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42" w:rsidRPr="00034FC7" w:rsidRDefault="00D01842" w:rsidP="00D01842">
      <w:pPr>
        <w:jc w:val="center"/>
        <w:rPr>
          <w:rFonts w:asciiTheme="minorHAnsi" w:hAnsiTheme="minorHAnsi"/>
          <w:b/>
          <w:bCs/>
          <w:sz w:val="80"/>
          <w:szCs w:val="96"/>
          <w:lang w:val="en-IE"/>
        </w:rPr>
      </w:pPr>
      <w:r w:rsidRPr="00034FC7">
        <w:rPr>
          <w:rFonts w:asciiTheme="minorHAnsi" w:hAnsiTheme="minorHAnsi"/>
          <w:b/>
          <w:bCs/>
          <w:sz w:val="80"/>
          <w:szCs w:val="96"/>
          <w:lang w:val="en-IE"/>
        </w:rPr>
        <w:t>Anti-Bullying</w:t>
      </w:r>
    </w:p>
    <w:p w:rsidR="00D01842" w:rsidRPr="00034FC7" w:rsidRDefault="00D01842" w:rsidP="00D01842">
      <w:pPr>
        <w:jc w:val="center"/>
        <w:rPr>
          <w:rFonts w:asciiTheme="minorHAnsi" w:hAnsiTheme="minorHAnsi"/>
          <w:sz w:val="80"/>
          <w:szCs w:val="96"/>
          <w:lang w:val="en-IE"/>
        </w:rPr>
      </w:pPr>
      <w:r w:rsidRPr="00034FC7">
        <w:rPr>
          <w:rFonts w:asciiTheme="minorHAnsi" w:hAnsiTheme="minorHAnsi"/>
          <w:b/>
          <w:bCs/>
          <w:sz w:val="80"/>
          <w:szCs w:val="96"/>
          <w:lang w:val="en-IE"/>
        </w:rPr>
        <w:t>Policy</w:t>
      </w:r>
    </w:p>
    <w:p w:rsidR="00D01842" w:rsidRDefault="00D01842" w:rsidP="00D01842">
      <w:pPr>
        <w:jc w:val="center"/>
        <w:rPr>
          <w:rFonts w:ascii="Script MT Bold" w:hAnsi="Script MT Bold"/>
          <w:i/>
          <w:sz w:val="96"/>
          <w:szCs w:val="96"/>
          <w:lang w:val="en-IE"/>
        </w:rPr>
      </w:pPr>
    </w:p>
    <w:p w:rsidR="00D01842" w:rsidRDefault="00D01842" w:rsidP="00D01842">
      <w:pPr>
        <w:jc w:val="center"/>
        <w:rPr>
          <w:rFonts w:ascii="Script MT Bold" w:hAnsi="Script MT Bold"/>
          <w:i/>
          <w:sz w:val="42"/>
          <w:szCs w:val="96"/>
          <w:lang w:val="en-IE"/>
        </w:rPr>
      </w:pPr>
    </w:p>
    <w:p w:rsidR="00D01842" w:rsidRDefault="00D01842" w:rsidP="00D01842">
      <w:pPr>
        <w:jc w:val="center"/>
        <w:rPr>
          <w:rFonts w:ascii="Script MT Bold" w:hAnsi="Script MT Bold"/>
          <w:i/>
          <w:sz w:val="42"/>
          <w:szCs w:val="96"/>
          <w:lang w:val="en-IE"/>
        </w:rPr>
      </w:pPr>
      <w:r>
        <w:rPr>
          <w:rFonts w:ascii="Script MT Bold" w:hAnsi="Script MT Bold"/>
          <w:i/>
          <w:noProof/>
          <w:sz w:val="42"/>
          <w:szCs w:val="96"/>
        </w:rPr>
        <w:drawing>
          <wp:anchor distT="0" distB="0" distL="114300" distR="114300" simplePos="0" relativeHeight="251659264" behindDoc="1" locked="0" layoutInCell="1" allowOverlap="1" wp14:anchorId="4CE04E61" wp14:editId="542BBB66">
            <wp:simplePos x="0" y="0"/>
            <wp:positionH relativeFrom="column">
              <wp:posOffset>1424940</wp:posOffset>
            </wp:positionH>
            <wp:positionV relativeFrom="paragraph">
              <wp:posOffset>73660</wp:posOffset>
            </wp:positionV>
            <wp:extent cx="2926080" cy="2225040"/>
            <wp:effectExtent l="19050" t="0" r="7620" b="0"/>
            <wp:wrapTight wrapText="bothSides">
              <wp:wrapPolygon edited="0">
                <wp:start x="-141" y="0"/>
                <wp:lineTo x="-141" y="21452"/>
                <wp:lineTo x="21656" y="21452"/>
                <wp:lineTo x="21656" y="0"/>
                <wp:lineTo x="-141" y="0"/>
              </wp:wrapPolygon>
            </wp:wrapTight>
            <wp:docPr id="1" name="Picture 2" descr="Glór na Mar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ór na Mara logo 1"/>
                    <pic:cNvPicPr>
                      <a:picLocks noChangeAspect="1" noChangeArrowheads="1"/>
                    </pic:cNvPicPr>
                  </pic:nvPicPr>
                  <pic:blipFill>
                    <a:blip r:embed="rId8" cstate="print"/>
                    <a:srcRect/>
                    <a:stretch>
                      <a:fillRect/>
                    </a:stretch>
                  </pic:blipFill>
                  <pic:spPr bwMode="auto">
                    <a:xfrm>
                      <a:off x="0" y="0"/>
                      <a:ext cx="2926080" cy="2225040"/>
                    </a:xfrm>
                    <a:prstGeom prst="rect">
                      <a:avLst/>
                    </a:prstGeom>
                    <a:noFill/>
                    <a:ln w="9525">
                      <a:noFill/>
                      <a:miter lim="800000"/>
                      <a:headEnd/>
                      <a:tailEnd/>
                    </a:ln>
                  </pic:spPr>
                </pic:pic>
              </a:graphicData>
            </a:graphic>
          </wp:anchor>
        </w:drawing>
      </w:r>
    </w:p>
    <w:p w:rsidR="00D01842" w:rsidRDefault="00D01842" w:rsidP="00D01842">
      <w:pPr>
        <w:jc w:val="center"/>
        <w:rPr>
          <w:rFonts w:ascii="Script MT Bold" w:hAnsi="Script MT Bold"/>
          <w:i/>
          <w:sz w:val="42"/>
          <w:szCs w:val="96"/>
          <w:lang w:val="en-IE"/>
        </w:rPr>
      </w:pPr>
    </w:p>
    <w:p w:rsidR="00D01842" w:rsidRDefault="00D01842" w:rsidP="00D01842">
      <w:pPr>
        <w:jc w:val="center"/>
        <w:rPr>
          <w:rFonts w:ascii="Script MT Bold" w:hAnsi="Script MT Bold"/>
          <w:i/>
          <w:sz w:val="42"/>
          <w:szCs w:val="96"/>
          <w:lang w:val="en-IE"/>
        </w:rPr>
      </w:pPr>
    </w:p>
    <w:p w:rsidR="00D01842" w:rsidRDefault="00D01842" w:rsidP="00D01842">
      <w:pPr>
        <w:jc w:val="center"/>
        <w:rPr>
          <w:rFonts w:ascii="Script MT Bold" w:hAnsi="Script MT Bold"/>
          <w:i/>
          <w:sz w:val="42"/>
          <w:szCs w:val="96"/>
          <w:lang w:val="en-IE"/>
        </w:rPr>
      </w:pPr>
    </w:p>
    <w:p w:rsidR="00D01842" w:rsidRDefault="00D01842" w:rsidP="00D01842">
      <w:pPr>
        <w:jc w:val="center"/>
        <w:rPr>
          <w:rFonts w:ascii="Script MT Bold" w:hAnsi="Script MT Bold"/>
          <w:i/>
          <w:sz w:val="42"/>
          <w:szCs w:val="96"/>
          <w:lang w:val="en-IE"/>
        </w:rPr>
      </w:pPr>
    </w:p>
    <w:p w:rsidR="00D01842" w:rsidRDefault="00D01842" w:rsidP="00D01842">
      <w:pPr>
        <w:jc w:val="center"/>
        <w:rPr>
          <w:rFonts w:ascii="Script MT Bold" w:hAnsi="Script MT Bold"/>
          <w:i/>
          <w:sz w:val="42"/>
          <w:szCs w:val="96"/>
          <w:lang w:val="en-IE"/>
        </w:rPr>
      </w:pPr>
    </w:p>
    <w:p w:rsidR="00D01842" w:rsidRDefault="00D01842" w:rsidP="00D01842">
      <w:pPr>
        <w:rPr>
          <w:rFonts w:ascii="Script MT Bold" w:hAnsi="Script MT Bold"/>
          <w:i/>
          <w:sz w:val="42"/>
          <w:szCs w:val="96"/>
          <w:lang w:val="en-IE"/>
        </w:rPr>
      </w:pPr>
    </w:p>
    <w:p w:rsidR="00D01842" w:rsidRDefault="00D01842" w:rsidP="00D01842">
      <w:pPr>
        <w:rPr>
          <w:rFonts w:ascii="Script MT Bold" w:hAnsi="Script MT Bold"/>
          <w:i/>
          <w:sz w:val="42"/>
          <w:szCs w:val="96"/>
          <w:lang w:val="en-IE"/>
        </w:rPr>
      </w:pPr>
      <w:r>
        <w:rPr>
          <w:rFonts w:ascii="Script MT Bold" w:hAnsi="Script MT Bold"/>
          <w:i/>
          <w:sz w:val="42"/>
          <w:szCs w:val="96"/>
          <w:lang w:val="en-IE"/>
        </w:rPr>
        <w:t xml:space="preserve">                               </w:t>
      </w:r>
    </w:p>
    <w:p w:rsidR="00D01842" w:rsidRDefault="00D01842" w:rsidP="00D01842">
      <w:pPr>
        <w:rPr>
          <w:rFonts w:ascii="Script MT Bold" w:hAnsi="Script MT Bold"/>
          <w:i/>
          <w:sz w:val="42"/>
          <w:szCs w:val="96"/>
          <w:lang w:val="en-IE"/>
        </w:rPr>
      </w:pPr>
    </w:p>
    <w:p w:rsidR="00D01842" w:rsidRDefault="00D01842" w:rsidP="00D01842">
      <w:pPr>
        <w:jc w:val="center"/>
        <w:rPr>
          <w:rFonts w:ascii="Script MT Bold" w:hAnsi="Script MT Bold"/>
          <w:i/>
          <w:sz w:val="38"/>
          <w:szCs w:val="96"/>
          <w:lang w:val="en-IE"/>
        </w:rPr>
      </w:pPr>
    </w:p>
    <w:p w:rsidR="00D01842" w:rsidRDefault="00D01842" w:rsidP="00D01842">
      <w:pPr>
        <w:jc w:val="center"/>
        <w:rPr>
          <w:rFonts w:ascii="Script MT Bold" w:hAnsi="Script MT Bold"/>
          <w:i/>
          <w:sz w:val="38"/>
          <w:szCs w:val="96"/>
          <w:lang w:val="en-IE"/>
        </w:rPr>
      </w:pPr>
      <w:r>
        <w:rPr>
          <w:rFonts w:ascii="Script MT Bold" w:hAnsi="Script MT Bold"/>
          <w:i/>
          <w:sz w:val="38"/>
          <w:szCs w:val="96"/>
          <w:lang w:val="en-IE"/>
        </w:rPr>
        <w:br/>
      </w:r>
    </w:p>
    <w:p w:rsidR="00D01842" w:rsidRPr="00034FC7" w:rsidRDefault="00D01842" w:rsidP="00D01842">
      <w:pPr>
        <w:jc w:val="center"/>
        <w:rPr>
          <w:rFonts w:asciiTheme="minorHAnsi" w:hAnsiTheme="minorHAnsi"/>
          <w:sz w:val="38"/>
          <w:szCs w:val="96"/>
          <w:lang w:val="en-IE"/>
        </w:rPr>
      </w:pPr>
      <w:proofErr w:type="spellStart"/>
      <w:r w:rsidRPr="00034FC7">
        <w:rPr>
          <w:rFonts w:asciiTheme="minorHAnsi" w:hAnsiTheme="minorHAnsi"/>
          <w:sz w:val="38"/>
          <w:szCs w:val="96"/>
          <w:lang w:val="en-IE"/>
        </w:rPr>
        <w:t>Glór</w:t>
      </w:r>
      <w:proofErr w:type="spellEnd"/>
      <w:r w:rsidRPr="00034FC7">
        <w:rPr>
          <w:rFonts w:asciiTheme="minorHAnsi" w:hAnsiTheme="minorHAnsi"/>
          <w:sz w:val="38"/>
          <w:szCs w:val="96"/>
          <w:lang w:val="en-IE"/>
        </w:rPr>
        <w:t xml:space="preserve"> </w:t>
      </w:r>
      <w:proofErr w:type="spellStart"/>
      <w:proofErr w:type="gramStart"/>
      <w:r w:rsidRPr="00034FC7">
        <w:rPr>
          <w:rFonts w:asciiTheme="minorHAnsi" w:hAnsiTheme="minorHAnsi"/>
          <w:sz w:val="38"/>
          <w:szCs w:val="96"/>
          <w:lang w:val="en-IE"/>
        </w:rPr>
        <w:t>na</w:t>
      </w:r>
      <w:proofErr w:type="spellEnd"/>
      <w:proofErr w:type="gramEnd"/>
      <w:r w:rsidRPr="00034FC7">
        <w:rPr>
          <w:rFonts w:asciiTheme="minorHAnsi" w:hAnsiTheme="minorHAnsi"/>
          <w:sz w:val="38"/>
          <w:szCs w:val="96"/>
          <w:lang w:val="en-IE"/>
        </w:rPr>
        <w:t xml:space="preserve"> Mara Primary School</w:t>
      </w:r>
    </w:p>
    <w:p w:rsidR="00D01842" w:rsidRPr="00034FC7" w:rsidRDefault="00D01842" w:rsidP="00D01842">
      <w:pPr>
        <w:jc w:val="center"/>
        <w:rPr>
          <w:rFonts w:asciiTheme="minorHAnsi" w:hAnsiTheme="minorHAnsi"/>
          <w:sz w:val="38"/>
          <w:szCs w:val="96"/>
          <w:lang w:val="en-IE"/>
        </w:rPr>
      </w:pPr>
      <w:proofErr w:type="spellStart"/>
      <w:r w:rsidRPr="00034FC7">
        <w:rPr>
          <w:rFonts w:asciiTheme="minorHAnsi" w:hAnsiTheme="minorHAnsi"/>
          <w:sz w:val="38"/>
          <w:szCs w:val="96"/>
          <w:lang w:val="en-IE"/>
        </w:rPr>
        <w:t>Tramore</w:t>
      </w:r>
      <w:proofErr w:type="spellEnd"/>
    </w:p>
    <w:p w:rsidR="00D01842" w:rsidRPr="00034FC7" w:rsidRDefault="00D01842" w:rsidP="00D01842">
      <w:pPr>
        <w:jc w:val="center"/>
        <w:rPr>
          <w:rFonts w:asciiTheme="minorHAnsi" w:hAnsiTheme="minorHAnsi"/>
          <w:sz w:val="38"/>
          <w:szCs w:val="96"/>
          <w:lang w:val="en-IE"/>
        </w:rPr>
      </w:pPr>
      <w:r w:rsidRPr="00034FC7">
        <w:rPr>
          <w:rFonts w:asciiTheme="minorHAnsi" w:hAnsiTheme="minorHAnsi"/>
          <w:sz w:val="38"/>
          <w:szCs w:val="96"/>
          <w:lang w:val="en-IE"/>
        </w:rPr>
        <w:t>Co. Waterford</w:t>
      </w:r>
    </w:p>
    <w:p w:rsidR="00D01842" w:rsidRDefault="00D01842" w:rsidP="00D01842">
      <w:pPr>
        <w:pStyle w:val="NormalWeb"/>
        <w:jc w:val="both"/>
        <w:rPr>
          <w:sz w:val="22"/>
          <w:szCs w:val="22"/>
        </w:rPr>
      </w:pPr>
    </w:p>
    <w:p w:rsidR="00D01842" w:rsidRDefault="00D01842" w:rsidP="00D01842">
      <w:pPr>
        <w:pStyle w:val="NormalWeb"/>
        <w:jc w:val="both"/>
        <w:rPr>
          <w:sz w:val="22"/>
          <w:szCs w:val="22"/>
        </w:rPr>
      </w:pPr>
    </w:p>
    <w:p w:rsidR="00D01842" w:rsidRDefault="00D01842" w:rsidP="00D01842">
      <w:pPr>
        <w:pStyle w:val="NormalWeb"/>
        <w:jc w:val="both"/>
        <w:rPr>
          <w:sz w:val="22"/>
          <w:szCs w:val="22"/>
        </w:rPr>
      </w:pPr>
    </w:p>
    <w:p w:rsidR="00D01842" w:rsidRDefault="00D01842" w:rsidP="00D01842">
      <w:pPr>
        <w:pStyle w:val="NormalWeb"/>
        <w:jc w:val="both"/>
        <w:rPr>
          <w:sz w:val="22"/>
          <w:szCs w:val="22"/>
        </w:rPr>
      </w:pPr>
    </w:p>
    <w:p w:rsidR="00D01842" w:rsidRDefault="00D01842" w:rsidP="00D01842">
      <w:pPr>
        <w:pStyle w:val="NormalWeb"/>
        <w:jc w:val="both"/>
        <w:rPr>
          <w:sz w:val="22"/>
          <w:szCs w:val="22"/>
        </w:rPr>
      </w:pPr>
    </w:p>
    <w:p w:rsidR="00D01842" w:rsidRDefault="00D01842" w:rsidP="00D01842">
      <w:pPr>
        <w:pStyle w:val="NormalWeb"/>
        <w:jc w:val="both"/>
        <w:rPr>
          <w:sz w:val="22"/>
          <w:szCs w:val="22"/>
        </w:rPr>
      </w:pPr>
    </w:p>
    <w:p w:rsidR="00D01842" w:rsidRDefault="00D01842" w:rsidP="00D01842">
      <w:pPr>
        <w:pStyle w:val="NormalWeb"/>
        <w:jc w:val="both"/>
        <w:rPr>
          <w:sz w:val="22"/>
          <w:szCs w:val="22"/>
        </w:rPr>
      </w:pPr>
    </w:p>
    <w:p w:rsidR="00D01842" w:rsidRPr="00E373E2" w:rsidRDefault="00D01842" w:rsidP="00D01842">
      <w:pPr>
        <w:pStyle w:val="NormalWeb"/>
        <w:numPr>
          <w:ilvl w:val="0"/>
          <w:numId w:val="3"/>
        </w:numPr>
        <w:spacing w:before="0" w:beforeAutospacing="0" w:after="0" w:afterAutospacing="0"/>
        <w:ind w:left="714" w:hanging="357"/>
        <w:jc w:val="both"/>
        <w:outlineLvl w:val="2"/>
        <w:rPr>
          <w:sz w:val="22"/>
          <w:szCs w:val="22"/>
        </w:rPr>
      </w:pPr>
      <w:r>
        <w:rPr>
          <w:b/>
          <w:sz w:val="22"/>
          <w:szCs w:val="22"/>
        </w:rPr>
        <w:lastRenderedPageBreak/>
        <w:t>Introduction</w:t>
      </w:r>
    </w:p>
    <w:p w:rsidR="00D01842" w:rsidRPr="00E373E2" w:rsidRDefault="00D01842" w:rsidP="00D01842">
      <w:pPr>
        <w:pStyle w:val="NormalWeb"/>
        <w:spacing w:before="0" w:beforeAutospacing="0" w:after="0" w:afterAutospacing="0"/>
        <w:ind w:left="714"/>
        <w:jc w:val="both"/>
        <w:outlineLvl w:val="2"/>
        <w:rPr>
          <w:sz w:val="22"/>
          <w:szCs w:val="22"/>
        </w:rPr>
      </w:pPr>
    </w:p>
    <w:p w:rsidR="00D01842" w:rsidRPr="00A8418C" w:rsidRDefault="00D01842" w:rsidP="00D01842">
      <w:pPr>
        <w:pStyle w:val="NormalWeb"/>
        <w:spacing w:before="0" w:beforeAutospacing="0" w:after="0" w:afterAutospacing="0"/>
        <w:ind w:left="714"/>
        <w:jc w:val="both"/>
        <w:outlineLvl w:val="2"/>
        <w:rPr>
          <w:sz w:val="22"/>
          <w:szCs w:val="22"/>
        </w:rPr>
      </w:pPr>
      <w:r w:rsidRPr="00A8418C">
        <w:rPr>
          <w:sz w:val="22"/>
          <w:szCs w:val="22"/>
        </w:rPr>
        <w:t>In accordance with the requirements of the Education (Welfare) Act 2000</w:t>
      </w:r>
      <w:r>
        <w:rPr>
          <w:sz w:val="22"/>
          <w:szCs w:val="22"/>
        </w:rPr>
        <w:t xml:space="preserve"> and</w:t>
      </w:r>
      <w:r w:rsidRPr="00A8418C">
        <w:rPr>
          <w:sz w:val="22"/>
          <w:szCs w:val="22"/>
        </w:rPr>
        <w:t xml:space="preserve"> </w:t>
      </w:r>
      <w:r>
        <w:rPr>
          <w:sz w:val="22"/>
          <w:szCs w:val="22"/>
        </w:rPr>
        <w:t xml:space="preserve">the </w:t>
      </w:r>
      <w:r w:rsidRPr="00CE7AC6">
        <w:rPr>
          <w:sz w:val="22"/>
          <w:szCs w:val="22"/>
        </w:rPr>
        <w:t>code of behaviour guidelines</w:t>
      </w:r>
      <w:r>
        <w:rPr>
          <w:sz w:val="22"/>
          <w:szCs w:val="22"/>
        </w:rPr>
        <w:t xml:space="preserve"> issued by the NEWB, </w:t>
      </w:r>
      <w:r w:rsidRPr="00A8418C">
        <w:rPr>
          <w:sz w:val="22"/>
          <w:szCs w:val="22"/>
        </w:rPr>
        <w:t xml:space="preserve">the </w:t>
      </w:r>
      <w:r>
        <w:rPr>
          <w:sz w:val="22"/>
          <w:szCs w:val="22"/>
        </w:rPr>
        <w:t xml:space="preserve">Board of Management of </w:t>
      </w:r>
      <w:proofErr w:type="spellStart"/>
      <w:r>
        <w:rPr>
          <w:b/>
          <w:sz w:val="22"/>
          <w:szCs w:val="22"/>
        </w:rPr>
        <w:t>Glór</w:t>
      </w:r>
      <w:proofErr w:type="spellEnd"/>
      <w:r>
        <w:rPr>
          <w:b/>
          <w:sz w:val="22"/>
          <w:szCs w:val="22"/>
        </w:rPr>
        <w:t xml:space="preserve"> </w:t>
      </w:r>
      <w:proofErr w:type="spellStart"/>
      <w:proofErr w:type="gramStart"/>
      <w:r>
        <w:rPr>
          <w:b/>
          <w:sz w:val="22"/>
          <w:szCs w:val="22"/>
        </w:rPr>
        <w:t>na</w:t>
      </w:r>
      <w:proofErr w:type="spellEnd"/>
      <w:proofErr w:type="gramEnd"/>
      <w:r>
        <w:rPr>
          <w:b/>
          <w:sz w:val="22"/>
          <w:szCs w:val="22"/>
        </w:rPr>
        <w:t xml:space="preserve"> Mara Primary School</w:t>
      </w:r>
      <w:r w:rsidRPr="00A8418C">
        <w:rPr>
          <w:sz w:val="22"/>
          <w:szCs w:val="22"/>
        </w:rPr>
        <w:t xml:space="preserve"> has adopted the following anti-bullying policy within the framework of the school’s overall code of behaviour. This policy </w:t>
      </w:r>
      <w:r w:rsidRPr="00D37EB7">
        <w:rPr>
          <w:sz w:val="22"/>
          <w:szCs w:val="22"/>
        </w:rPr>
        <w:t xml:space="preserve">fully complies with the requirements of the </w:t>
      </w:r>
      <w:r w:rsidRPr="00D37EB7">
        <w:rPr>
          <w:i/>
          <w:sz w:val="22"/>
          <w:szCs w:val="22"/>
        </w:rPr>
        <w:t>Anti-Bullying Procedures for Primary and Post-Primary Schools</w:t>
      </w:r>
      <w:r>
        <w:rPr>
          <w:i/>
          <w:sz w:val="22"/>
          <w:szCs w:val="22"/>
        </w:rPr>
        <w:t xml:space="preserve"> </w:t>
      </w:r>
      <w:r w:rsidRPr="00D37EB7">
        <w:rPr>
          <w:sz w:val="22"/>
          <w:szCs w:val="22"/>
        </w:rPr>
        <w:t>which were published in September 2013.</w:t>
      </w:r>
    </w:p>
    <w:p w:rsidR="00D01842" w:rsidRPr="00A8418C" w:rsidRDefault="00D01842" w:rsidP="00D01842">
      <w:pPr>
        <w:pStyle w:val="NormalWeb"/>
        <w:spacing w:before="0" w:beforeAutospacing="0" w:after="0" w:afterAutospacing="0"/>
        <w:ind w:left="714"/>
        <w:jc w:val="both"/>
        <w:outlineLvl w:val="2"/>
        <w:rPr>
          <w:sz w:val="22"/>
          <w:szCs w:val="22"/>
        </w:rPr>
      </w:pPr>
    </w:p>
    <w:p w:rsidR="00D01842" w:rsidRDefault="00D01842" w:rsidP="00D01842">
      <w:pPr>
        <w:pStyle w:val="NormalWeb"/>
        <w:numPr>
          <w:ilvl w:val="0"/>
          <w:numId w:val="3"/>
        </w:numPr>
        <w:ind w:left="714" w:hanging="357"/>
        <w:jc w:val="both"/>
        <w:outlineLvl w:val="2"/>
        <w:rPr>
          <w:sz w:val="22"/>
          <w:szCs w:val="22"/>
        </w:rPr>
      </w:pPr>
      <w:r>
        <w:rPr>
          <w:b/>
          <w:sz w:val="22"/>
          <w:szCs w:val="22"/>
        </w:rPr>
        <w:t>Rationale</w:t>
      </w:r>
    </w:p>
    <w:p w:rsidR="00D01842" w:rsidRPr="00E373E2" w:rsidRDefault="00D01842" w:rsidP="00D01842">
      <w:pPr>
        <w:pStyle w:val="NormalWeb"/>
        <w:ind w:left="714"/>
        <w:jc w:val="both"/>
        <w:outlineLvl w:val="2"/>
        <w:rPr>
          <w:sz w:val="22"/>
          <w:szCs w:val="22"/>
        </w:rPr>
      </w:pPr>
      <w:r w:rsidRPr="00E373E2">
        <w:rPr>
          <w:sz w:val="22"/>
          <w:szCs w:val="22"/>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D01842" w:rsidRPr="00A8418C" w:rsidRDefault="00D01842" w:rsidP="00D01842">
      <w:pPr>
        <w:pStyle w:val="NormalWeb"/>
        <w:numPr>
          <w:ilvl w:val="0"/>
          <w:numId w:val="4"/>
        </w:numPr>
        <w:spacing w:line="360" w:lineRule="auto"/>
        <w:jc w:val="both"/>
        <w:outlineLvl w:val="2"/>
        <w:rPr>
          <w:sz w:val="22"/>
          <w:szCs w:val="22"/>
        </w:rPr>
      </w:pPr>
      <w:r w:rsidRPr="00A8418C">
        <w:rPr>
          <w:sz w:val="22"/>
          <w:szCs w:val="22"/>
        </w:rPr>
        <w:t>A positive school culture and climate which-</w:t>
      </w:r>
    </w:p>
    <w:p w:rsidR="00D01842" w:rsidRPr="00A8418C" w:rsidRDefault="00D01842" w:rsidP="00D01842">
      <w:pPr>
        <w:pStyle w:val="NormalWeb"/>
        <w:numPr>
          <w:ilvl w:val="1"/>
          <w:numId w:val="4"/>
        </w:numPr>
        <w:spacing w:line="360" w:lineRule="auto"/>
        <w:jc w:val="both"/>
        <w:outlineLvl w:val="2"/>
        <w:rPr>
          <w:sz w:val="22"/>
          <w:szCs w:val="22"/>
        </w:rPr>
      </w:pPr>
      <w:r w:rsidRPr="00A8418C">
        <w:rPr>
          <w:sz w:val="22"/>
          <w:szCs w:val="22"/>
        </w:rPr>
        <w:t>is welcoming of difference and diversi</w:t>
      </w:r>
      <w:r>
        <w:rPr>
          <w:sz w:val="22"/>
          <w:szCs w:val="22"/>
        </w:rPr>
        <w:t>ty and is based on inclusivity</w:t>
      </w:r>
    </w:p>
    <w:p w:rsidR="00D01842" w:rsidRPr="00A8418C" w:rsidRDefault="00D01842" w:rsidP="00D01842">
      <w:pPr>
        <w:pStyle w:val="NormalWeb"/>
        <w:numPr>
          <w:ilvl w:val="1"/>
          <w:numId w:val="4"/>
        </w:numPr>
        <w:spacing w:line="360" w:lineRule="auto"/>
        <w:jc w:val="both"/>
        <w:outlineLvl w:val="2"/>
        <w:rPr>
          <w:sz w:val="22"/>
          <w:szCs w:val="22"/>
        </w:rPr>
      </w:pPr>
      <w:r w:rsidRPr="00A8418C">
        <w:rPr>
          <w:sz w:val="22"/>
          <w:szCs w:val="22"/>
        </w:rPr>
        <w:t>encourages pupils to disclose and discuss incidents of bullying behaviour i</w:t>
      </w:r>
      <w:r>
        <w:rPr>
          <w:sz w:val="22"/>
          <w:szCs w:val="22"/>
        </w:rPr>
        <w:t>n a non-threatening environment</w:t>
      </w:r>
    </w:p>
    <w:p w:rsidR="00D01842" w:rsidRPr="00A8418C" w:rsidRDefault="00D01842" w:rsidP="00D01842">
      <w:pPr>
        <w:pStyle w:val="NormalWeb"/>
        <w:numPr>
          <w:ilvl w:val="1"/>
          <w:numId w:val="4"/>
        </w:numPr>
        <w:spacing w:line="360" w:lineRule="auto"/>
        <w:jc w:val="both"/>
        <w:outlineLvl w:val="2"/>
        <w:rPr>
          <w:sz w:val="22"/>
          <w:szCs w:val="22"/>
        </w:rPr>
      </w:pPr>
      <w:r w:rsidRPr="00A8418C">
        <w:rPr>
          <w:sz w:val="22"/>
          <w:szCs w:val="22"/>
        </w:rPr>
        <w:t>promotes respectful relationsh</w:t>
      </w:r>
      <w:r>
        <w:rPr>
          <w:sz w:val="22"/>
          <w:szCs w:val="22"/>
        </w:rPr>
        <w:t>ips across the school community</w:t>
      </w:r>
    </w:p>
    <w:p w:rsidR="00D01842" w:rsidRPr="00A8418C" w:rsidRDefault="00D01842" w:rsidP="00D01842">
      <w:pPr>
        <w:pStyle w:val="NormalWeb"/>
        <w:numPr>
          <w:ilvl w:val="0"/>
          <w:numId w:val="4"/>
        </w:numPr>
        <w:spacing w:line="360" w:lineRule="auto"/>
        <w:jc w:val="both"/>
        <w:outlineLvl w:val="2"/>
        <w:rPr>
          <w:sz w:val="22"/>
          <w:szCs w:val="22"/>
        </w:rPr>
      </w:pPr>
      <w:r>
        <w:rPr>
          <w:sz w:val="22"/>
          <w:szCs w:val="22"/>
        </w:rPr>
        <w:t>Effective leadership</w:t>
      </w:r>
    </w:p>
    <w:p w:rsidR="00D01842" w:rsidRPr="00A8418C" w:rsidRDefault="00D01842" w:rsidP="00D01842">
      <w:pPr>
        <w:pStyle w:val="NormalWeb"/>
        <w:numPr>
          <w:ilvl w:val="0"/>
          <w:numId w:val="4"/>
        </w:numPr>
        <w:spacing w:line="360" w:lineRule="auto"/>
        <w:jc w:val="both"/>
        <w:outlineLvl w:val="2"/>
        <w:rPr>
          <w:sz w:val="22"/>
          <w:szCs w:val="22"/>
        </w:rPr>
      </w:pPr>
      <w:r>
        <w:rPr>
          <w:sz w:val="22"/>
          <w:szCs w:val="22"/>
        </w:rPr>
        <w:t>A school-wide approach</w:t>
      </w:r>
    </w:p>
    <w:p w:rsidR="00D01842" w:rsidRPr="00A8418C" w:rsidRDefault="00D01842" w:rsidP="00D01842">
      <w:pPr>
        <w:pStyle w:val="NormalWeb"/>
        <w:numPr>
          <w:ilvl w:val="0"/>
          <w:numId w:val="4"/>
        </w:numPr>
        <w:spacing w:line="360" w:lineRule="auto"/>
        <w:jc w:val="both"/>
        <w:outlineLvl w:val="2"/>
        <w:rPr>
          <w:sz w:val="22"/>
          <w:szCs w:val="22"/>
        </w:rPr>
      </w:pPr>
      <w:r w:rsidRPr="00A8418C">
        <w:rPr>
          <w:sz w:val="22"/>
          <w:szCs w:val="22"/>
        </w:rPr>
        <w:t xml:space="preserve">A shared understanding of </w:t>
      </w:r>
      <w:r>
        <w:rPr>
          <w:sz w:val="22"/>
          <w:szCs w:val="22"/>
        </w:rPr>
        <w:t>what bullying is and its impact</w:t>
      </w:r>
    </w:p>
    <w:p w:rsidR="00D01842" w:rsidRPr="00A8418C" w:rsidRDefault="00D01842" w:rsidP="00D01842">
      <w:pPr>
        <w:pStyle w:val="NormalWeb"/>
        <w:numPr>
          <w:ilvl w:val="0"/>
          <w:numId w:val="4"/>
        </w:numPr>
        <w:spacing w:line="360" w:lineRule="auto"/>
        <w:jc w:val="both"/>
        <w:outlineLvl w:val="2"/>
        <w:rPr>
          <w:sz w:val="22"/>
          <w:szCs w:val="22"/>
        </w:rPr>
      </w:pPr>
      <w:r w:rsidRPr="00A8418C">
        <w:rPr>
          <w:sz w:val="22"/>
          <w:szCs w:val="22"/>
        </w:rPr>
        <w:t>Implementation of education and prevention strategies (including awareness raising measures) that-</w:t>
      </w:r>
    </w:p>
    <w:p w:rsidR="00D01842" w:rsidRPr="00A8418C" w:rsidRDefault="00D01842" w:rsidP="00D01842">
      <w:pPr>
        <w:pStyle w:val="NormalWeb"/>
        <w:numPr>
          <w:ilvl w:val="1"/>
          <w:numId w:val="4"/>
        </w:numPr>
        <w:spacing w:line="360" w:lineRule="auto"/>
        <w:jc w:val="both"/>
        <w:outlineLvl w:val="2"/>
        <w:rPr>
          <w:sz w:val="22"/>
          <w:szCs w:val="22"/>
        </w:rPr>
      </w:pPr>
      <w:r w:rsidRPr="00A8418C">
        <w:rPr>
          <w:sz w:val="22"/>
          <w:szCs w:val="22"/>
        </w:rPr>
        <w:t xml:space="preserve">build empathy, respect and resilience in pupils </w:t>
      </w:r>
    </w:p>
    <w:p w:rsidR="00D01842" w:rsidRPr="00A8418C" w:rsidRDefault="00D01842" w:rsidP="00D01842">
      <w:pPr>
        <w:pStyle w:val="NormalWeb"/>
        <w:numPr>
          <w:ilvl w:val="1"/>
          <w:numId w:val="4"/>
        </w:numPr>
        <w:spacing w:line="360" w:lineRule="auto"/>
        <w:jc w:val="both"/>
        <w:outlineLvl w:val="2"/>
        <w:rPr>
          <w:sz w:val="22"/>
          <w:szCs w:val="22"/>
        </w:rPr>
      </w:pPr>
      <w:r>
        <w:rPr>
          <w:sz w:val="22"/>
          <w:szCs w:val="22"/>
        </w:rPr>
        <w:t xml:space="preserve">explicitly </w:t>
      </w:r>
      <w:r w:rsidRPr="00A8418C">
        <w:rPr>
          <w:sz w:val="22"/>
          <w:szCs w:val="22"/>
        </w:rPr>
        <w:t xml:space="preserve">address the issues of cyber-bullying and identity-based bullying </w:t>
      </w:r>
    </w:p>
    <w:p w:rsidR="00D01842" w:rsidRPr="00A8418C" w:rsidRDefault="00D01842" w:rsidP="00D01842">
      <w:pPr>
        <w:pStyle w:val="NormalWeb"/>
        <w:numPr>
          <w:ilvl w:val="0"/>
          <w:numId w:val="4"/>
        </w:numPr>
        <w:spacing w:line="360" w:lineRule="auto"/>
        <w:jc w:val="both"/>
        <w:outlineLvl w:val="2"/>
        <w:rPr>
          <w:sz w:val="22"/>
          <w:szCs w:val="22"/>
        </w:rPr>
      </w:pPr>
      <w:r w:rsidRPr="00A8418C">
        <w:rPr>
          <w:sz w:val="22"/>
          <w:szCs w:val="22"/>
        </w:rPr>
        <w:t>Effective supervision and monitorin</w:t>
      </w:r>
      <w:r>
        <w:rPr>
          <w:sz w:val="22"/>
          <w:szCs w:val="22"/>
        </w:rPr>
        <w:t>g of pupils</w:t>
      </w:r>
    </w:p>
    <w:p w:rsidR="00D01842" w:rsidRPr="00A8418C" w:rsidRDefault="00D01842" w:rsidP="00D01842">
      <w:pPr>
        <w:pStyle w:val="NormalWeb"/>
        <w:numPr>
          <w:ilvl w:val="0"/>
          <w:numId w:val="4"/>
        </w:numPr>
        <w:spacing w:line="360" w:lineRule="auto"/>
        <w:jc w:val="both"/>
        <w:outlineLvl w:val="2"/>
        <w:rPr>
          <w:sz w:val="22"/>
          <w:szCs w:val="22"/>
        </w:rPr>
      </w:pPr>
      <w:r>
        <w:rPr>
          <w:sz w:val="22"/>
          <w:szCs w:val="22"/>
        </w:rPr>
        <w:t>Supports for staff</w:t>
      </w:r>
    </w:p>
    <w:p w:rsidR="00D01842" w:rsidRPr="00A8418C" w:rsidRDefault="00D01842" w:rsidP="00D01842">
      <w:pPr>
        <w:pStyle w:val="NormalWeb"/>
        <w:numPr>
          <w:ilvl w:val="0"/>
          <w:numId w:val="4"/>
        </w:numPr>
        <w:spacing w:line="360" w:lineRule="auto"/>
        <w:jc w:val="both"/>
        <w:outlineLvl w:val="2"/>
        <w:rPr>
          <w:sz w:val="22"/>
          <w:szCs w:val="22"/>
        </w:rPr>
      </w:pPr>
      <w:r w:rsidRPr="00A8418C">
        <w:rPr>
          <w:sz w:val="22"/>
          <w:szCs w:val="22"/>
        </w:rPr>
        <w:t>Consistent recording, investigation and follow up of bullying behaviour (including use of estab</w:t>
      </w:r>
      <w:r>
        <w:rPr>
          <w:sz w:val="22"/>
          <w:szCs w:val="22"/>
        </w:rPr>
        <w:t>lished intervention strategies)</w:t>
      </w:r>
    </w:p>
    <w:p w:rsidR="00D01842" w:rsidRPr="00D15017" w:rsidRDefault="00D01842" w:rsidP="00D01842">
      <w:pPr>
        <w:pStyle w:val="NormalWeb"/>
        <w:numPr>
          <w:ilvl w:val="0"/>
          <w:numId w:val="4"/>
        </w:numPr>
        <w:spacing w:line="360" w:lineRule="auto"/>
        <w:jc w:val="both"/>
        <w:outlineLvl w:val="2"/>
        <w:rPr>
          <w:sz w:val="22"/>
          <w:szCs w:val="22"/>
        </w:rPr>
      </w:pPr>
      <w:r w:rsidRPr="00A8418C">
        <w:rPr>
          <w:sz w:val="22"/>
          <w:szCs w:val="22"/>
        </w:rPr>
        <w:t>On-going evaluation of the effectiven</w:t>
      </w:r>
      <w:r>
        <w:rPr>
          <w:sz w:val="22"/>
          <w:szCs w:val="22"/>
        </w:rPr>
        <w:t>ess of the anti-bullying policy</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Model respectful behaviour to all members of the school community at all times</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Explicitly teach pupils what respectful language and respectful behaviour looks like, acts like, sounds like and feels like in class and around the school.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Display key respect messages in classrooms, in assembly areas and around the school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Involve pupils in the development of these messages</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Catch them being good - notice and acknowledge desired respectful behaviour by providing positive attention</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Consistently tackle the use of discriminatory and derogatory language in the school – this includes homophobic and racist language and language that is belittling of pupils with a disability or SEN</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lastRenderedPageBreak/>
        <w:t xml:space="preserve">Give constructive feedback to pupils when respectful behaviour and respectful language are absent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Have a system of encouragement and rewards to promote desired behaviour and compliance with the school rules and routines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Explicitly teach pupils about the appropriate use of social media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Positively encourage pupils to comply with the school rules on mobile phone and internet use.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Follow up and follow through with pupils who ignore the rules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Actively involve parents and/or the Parents’ Association in awareness raising campaigns around social media</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Actively promote the right of every member of the school community to be safe and secure in school</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Highlight and explicitly teach school rules in pupil friendly language in the classroom and in common areas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All staff can actively watch out for signs of bullying behaviour</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Ensure there is adequate playground/school yard/outdoor supervision </w:t>
      </w:r>
    </w:p>
    <w:p w:rsidR="00D01842" w:rsidRPr="00224FDD" w:rsidRDefault="00D01842" w:rsidP="00D01842">
      <w:pPr>
        <w:pStyle w:val="NormalWeb"/>
        <w:numPr>
          <w:ilvl w:val="0"/>
          <w:numId w:val="4"/>
        </w:numPr>
        <w:spacing w:line="360" w:lineRule="auto"/>
        <w:jc w:val="both"/>
        <w:outlineLvl w:val="2"/>
        <w:rPr>
          <w:sz w:val="22"/>
          <w:szCs w:val="22"/>
        </w:rPr>
      </w:pPr>
      <w:r w:rsidRPr="00224FDD">
        <w:rPr>
          <w:sz w:val="22"/>
          <w:szCs w:val="22"/>
        </w:rPr>
        <w:t xml:space="preserve">School staff can get pupils to help them to identify bullying “hot spots” and “hot times” for bullying in the school </w:t>
      </w:r>
    </w:p>
    <w:p w:rsidR="00D01842" w:rsidRPr="00224FDD" w:rsidRDefault="00D01842" w:rsidP="00D01842">
      <w:pPr>
        <w:pStyle w:val="NormalWeb"/>
        <w:numPr>
          <w:ilvl w:val="0"/>
          <w:numId w:val="15"/>
        </w:numPr>
        <w:spacing w:line="360" w:lineRule="auto"/>
        <w:jc w:val="both"/>
        <w:outlineLvl w:val="2"/>
        <w:rPr>
          <w:sz w:val="22"/>
          <w:szCs w:val="22"/>
        </w:rPr>
      </w:pPr>
      <w:r w:rsidRPr="00224FDD">
        <w:rPr>
          <w:sz w:val="22"/>
          <w:szCs w:val="22"/>
        </w:rPr>
        <w:t xml:space="preserve">Hot spots tend to be in the playground/school yard/outdoor areas, changing rooms, corridors and other areas of unstructured supervision </w:t>
      </w:r>
    </w:p>
    <w:p w:rsidR="00D01842" w:rsidRPr="00224FDD" w:rsidRDefault="00D01842" w:rsidP="00D01842">
      <w:pPr>
        <w:pStyle w:val="NormalWeb"/>
        <w:numPr>
          <w:ilvl w:val="0"/>
          <w:numId w:val="15"/>
        </w:numPr>
        <w:spacing w:line="360" w:lineRule="auto"/>
        <w:jc w:val="both"/>
        <w:outlineLvl w:val="2"/>
        <w:rPr>
          <w:sz w:val="22"/>
          <w:szCs w:val="22"/>
        </w:rPr>
      </w:pPr>
      <w:r w:rsidRPr="00224FDD">
        <w:rPr>
          <w:sz w:val="22"/>
          <w:szCs w:val="22"/>
        </w:rPr>
        <w:t>Hot times again tend to be times where there is less structured supervision such as when pupils are in the playground/school yard or moving classrooms.</w:t>
      </w:r>
    </w:p>
    <w:p w:rsidR="00D01842" w:rsidRDefault="00D01842" w:rsidP="00D01842">
      <w:pPr>
        <w:pStyle w:val="NormalWeb"/>
        <w:numPr>
          <w:ilvl w:val="0"/>
          <w:numId w:val="16"/>
        </w:numPr>
        <w:spacing w:line="360" w:lineRule="auto"/>
        <w:jc w:val="both"/>
        <w:outlineLvl w:val="2"/>
        <w:rPr>
          <w:sz w:val="22"/>
          <w:szCs w:val="22"/>
        </w:rPr>
      </w:pPr>
      <w:r w:rsidRPr="00224FDD">
        <w:rPr>
          <w:sz w:val="22"/>
          <w:szCs w:val="22"/>
        </w:rPr>
        <w:t xml:space="preserve">Support the establishment and work of a student council </w:t>
      </w:r>
    </w:p>
    <w:p w:rsidR="00D01842" w:rsidRPr="00587B58" w:rsidRDefault="00D01842" w:rsidP="00D01842">
      <w:pPr>
        <w:pStyle w:val="ListParagraph"/>
        <w:numPr>
          <w:ilvl w:val="0"/>
          <w:numId w:val="16"/>
        </w:numPr>
        <w:spacing w:line="360" w:lineRule="auto"/>
        <w:rPr>
          <w:rFonts w:ascii="Times New Roman" w:hAnsi="Times New Roman"/>
        </w:rPr>
      </w:pPr>
      <w:r w:rsidRPr="00587B58">
        <w:rPr>
          <w:rFonts w:ascii="Times New Roman" w:hAnsi="Times New Roman"/>
        </w:rPr>
        <w:t>The policy will apply to all members of the school community including pupils, teaching staff, ancillary staff, SNAs, parents, guardians and visitors.</w:t>
      </w:r>
    </w:p>
    <w:p w:rsidR="00D01842" w:rsidRPr="00587B58" w:rsidRDefault="00D01842" w:rsidP="00D01842">
      <w:pPr>
        <w:pStyle w:val="ListParagraph"/>
        <w:numPr>
          <w:ilvl w:val="0"/>
          <w:numId w:val="16"/>
        </w:numPr>
        <w:spacing w:line="360" w:lineRule="auto"/>
        <w:rPr>
          <w:rFonts w:ascii="Times New Roman" w:hAnsi="Times New Roman"/>
        </w:rPr>
      </w:pPr>
      <w:r w:rsidRPr="00587B58">
        <w:rPr>
          <w:rFonts w:ascii="Times New Roman" w:hAnsi="Times New Roman"/>
        </w:rPr>
        <w:t xml:space="preserve">The policy furthermore, applies outside the school if bullying </w:t>
      </w:r>
      <w:proofErr w:type="spellStart"/>
      <w:r w:rsidRPr="00587B58">
        <w:rPr>
          <w:rFonts w:ascii="Times New Roman" w:hAnsi="Times New Roman"/>
        </w:rPr>
        <w:t>behaviour</w:t>
      </w:r>
      <w:proofErr w:type="spellEnd"/>
      <w:r w:rsidRPr="00587B58">
        <w:rPr>
          <w:rFonts w:ascii="Times New Roman" w:hAnsi="Times New Roman"/>
        </w:rPr>
        <w:t xml:space="preserve"> impacts upon any person’s participation in our school.  It addresses negative</w:t>
      </w:r>
      <w:r w:rsidRPr="00E265DE">
        <w:t xml:space="preserve"> </w:t>
      </w:r>
      <w:proofErr w:type="spellStart"/>
      <w:r w:rsidRPr="00E265DE">
        <w:t>behaviours</w:t>
      </w:r>
      <w:proofErr w:type="spellEnd"/>
      <w:r w:rsidRPr="00E265DE">
        <w:t xml:space="preserve"> </w:t>
      </w:r>
      <w:r w:rsidRPr="00587B58">
        <w:rPr>
          <w:rFonts w:ascii="Times New Roman" w:hAnsi="Times New Roman"/>
        </w:rPr>
        <w:t xml:space="preserve">which may arise or occur in school and which can affect the progress or well-being of </w:t>
      </w:r>
      <w:r>
        <w:rPr>
          <w:rFonts w:ascii="Times New Roman" w:hAnsi="Times New Roman"/>
        </w:rPr>
        <w:t>members of our school community</w:t>
      </w:r>
    </w:p>
    <w:p w:rsidR="00D01842" w:rsidRPr="00587B58" w:rsidRDefault="00D01842" w:rsidP="00D01842">
      <w:pPr>
        <w:pStyle w:val="ListParagraph"/>
        <w:numPr>
          <w:ilvl w:val="0"/>
          <w:numId w:val="16"/>
        </w:numPr>
        <w:spacing w:line="360" w:lineRule="auto"/>
        <w:rPr>
          <w:rFonts w:ascii="Times New Roman" w:hAnsi="Times New Roman"/>
        </w:rPr>
      </w:pPr>
      <w:r w:rsidRPr="00587B58">
        <w:rPr>
          <w:rFonts w:ascii="Times New Roman" w:hAnsi="Times New Roman"/>
        </w:rPr>
        <w:t xml:space="preserve">Every student has the right to an education free from fears and intimidation.  Bullying </w:t>
      </w:r>
      <w:proofErr w:type="spellStart"/>
      <w:r w:rsidRPr="00587B58">
        <w:rPr>
          <w:rFonts w:ascii="Times New Roman" w:hAnsi="Times New Roman"/>
        </w:rPr>
        <w:t>behaviours</w:t>
      </w:r>
      <w:proofErr w:type="spellEnd"/>
      <w:r w:rsidRPr="00587B58">
        <w:rPr>
          <w:rFonts w:ascii="Times New Roman" w:hAnsi="Times New Roman"/>
        </w:rPr>
        <w:t xml:space="preserve"> will not be tolerated.  However, bullying can be a secret activity and difficult to detect.  Therefore, communication between home and school is of paramount importance.  This policy’s aim is to fulfill our school’s obligation to foster in pupils, an attitude to learning and living positively, within</w:t>
      </w:r>
      <w:r>
        <w:rPr>
          <w:rFonts w:ascii="Times New Roman" w:hAnsi="Times New Roman"/>
        </w:rPr>
        <w:t xml:space="preserve"> the school community</w:t>
      </w:r>
    </w:p>
    <w:p w:rsidR="00D01842" w:rsidRPr="00A8418C" w:rsidRDefault="00D01842" w:rsidP="00D01842">
      <w:pPr>
        <w:numPr>
          <w:ilvl w:val="0"/>
          <w:numId w:val="2"/>
        </w:numPr>
        <w:spacing w:after="99"/>
        <w:jc w:val="both"/>
        <w:rPr>
          <w:sz w:val="22"/>
          <w:szCs w:val="22"/>
          <w:lang w:val="en-IE" w:eastAsia="en-IE"/>
        </w:rPr>
      </w:pPr>
      <w:r>
        <w:rPr>
          <w:sz w:val="22"/>
          <w:szCs w:val="22"/>
          <w:lang w:val="en-IE" w:eastAsia="en-IE"/>
        </w:rPr>
        <w:lastRenderedPageBreak/>
        <w:t>I</w:t>
      </w:r>
      <w:r w:rsidRPr="00A8418C">
        <w:rPr>
          <w:sz w:val="22"/>
          <w:szCs w:val="22"/>
          <w:lang w:val="en-IE" w:eastAsia="en-IE"/>
        </w:rPr>
        <w:t xml:space="preserve">n accordance with the </w:t>
      </w:r>
      <w:r w:rsidRPr="00A8418C">
        <w:rPr>
          <w:i/>
          <w:sz w:val="22"/>
          <w:szCs w:val="22"/>
          <w:lang w:val="en-IE" w:eastAsia="en-IE"/>
        </w:rPr>
        <w:t>Anti-Bullying Procedures for Primary and Post-Primary Schools</w:t>
      </w:r>
      <w:r w:rsidRPr="00A8418C">
        <w:rPr>
          <w:sz w:val="22"/>
          <w:szCs w:val="22"/>
          <w:lang w:val="en-IE" w:eastAsia="en-IE"/>
        </w:rPr>
        <w:t xml:space="preserve"> bullying is defined as follows:</w:t>
      </w:r>
    </w:p>
    <w:p w:rsidR="00D01842" w:rsidRPr="00A8418C" w:rsidRDefault="00D01842" w:rsidP="00D01842">
      <w:pPr>
        <w:pStyle w:val="NormalWeb"/>
        <w:ind w:left="720"/>
        <w:jc w:val="both"/>
        <w:rPr>
          <w:sz w:val="22"/>
          <w:szCs w:val="22"/>
        </w:rPr>
      </w:pPr>
      <w:r w:rsidRPr="00A8418C">
        <w:rPr>
          <w:sz w:val="22"/>
          <w:szCs w:val="22"/>
        </w:rPr>
        <w:t xml:space="preserve">Bullying is unwanted negative behaviour, verbal, psychological or physical conducted, by an individual or group against another person (or persons) and which is repeated over time. </w:t>
      </w:r>
    </w:p>
    <w:p w:rsidR="00D01842" w:rsidRPr="00A8418C" w:rsidRDefault="00D01842" w:rsidP="00D01842">
      <w:pPr>
        <w:pStyle w:val="NormalWeb"/>
        <w:ind w:left="720"/>
        <w:jc w:val="both"/>
        <w:rPr>
          <w:sz w:val="22"/>
          <w:szCs w:val="22"/>
        </w:rPr>
      </w:pPr>
      <w:r w:rsidRPr="00A8418C">
        <w:rPr>
          <w:sz w:val="22"/>
          <w:szCs w:val="22"/>
        </w:rPr>
        <w:t>The following types of bullying behaviour are included in the definition of bullying:</w:t>
      </w:r>
    </w:p>
    <w:p w:rsidR="00D01842" w:rsidRPr="00587B58" w:rsidRDefault="00D01842" w:rsidP="00D01842">
      <w:pPr>
        <w:pStyle w:val="ListParagraph"/>
        <w:spacing w:after="160" w:line="360" w:lineRule="auto"/>
        <w:rPr>
          <w:rFonts w:ascii="Times New Roman" w:hAnsi="Times New Roman"/>
        </w:rPr>
      </w:pPr>
      <w:r w:rsidRPr="00587B58">
        <w:rPr>
          <w:rFonts w:ascii="Times New Roman" w:hAnsi="Times New Roman"/>
          <w:u w:val="single"/>
        </w:rPr>
        <w:t>Physical:</w:t>
      </w:r>
      <w:r w:rsidRPr="00587B58">
        <w:rPr>
          <w:rFonts w:ascii="Times New Roman" w:hAnsi="Times New Roman"/>
        </w:rPr>
        <w:t xml:space="preserve"> Acts of physically hurting, damaging or stealing belongings.</w:t>
      </w:r>
    </w:p>
    <w:p w:rsidR="00D01842" w:rsidRPr="00587B58" w:rsidRDefault="00D01842" w:rsidP="00D01842">
      <w:pPr>
        <w:pStyle w:val="ListParagraph"/>
        <w:spacing w:line="360" w:lineRule="auto"/>
        <w:rPr>
          <w:rFonts w:ascii="Times New Roman" w:hAnsi="Times New Roman"/>
        </w:rPr>
      </w:pPr>
      <w:r w:rsidRPr="00587B58">
        <w:rPr>
          <w:rFonts w:ascii="Times New Roman" w:hAnsi="Times New Roman"/>
        </w:rPr>
        <w:t>These may include intimidation or threats of violence.</w:t>
      </w:r>
    </w:p>
    <w:p w:rsidR="00D01842" w:rsidRPr="00587B58" w:rsidRDefault="00D01842" w:rsidP="00D01842">
      <w:pPr>
        <w:pStyle w:val="ListParagraph"/>
        <w:spacing w:after="160" w:line="360" w:lineRule="auto"/>
        <w:rPr>
          <w:rFonts w:ascii="Times New Roman" w:hAnsi="Times New Roman"/>
        </w:rPr>
      </w:pPr>
      <w:r w:rsidRPr="00587B58">
        <w:rPr>
          <w:rFonts w:ascii="Times New Roman" w:hAnsi="Times New Roman"/>
          <w:u w:val="single"/>
        </w:rPr>
        <w:t>Covert:</w:t>
      </w:r>
      <w:r w:rsidRPr="00587B58">
        <w:rPr>
          <w:rFonts w:ascii="Times New Roman" w:hAnsi="Times New Roman"/>
        </w:rPr>
        <w:t xml:space="preserve">  This can be </w:t>
      </w:r>
      <w:proofErr w:type="spellStart"/>
      <w:r w:rsidRPr="00587B58">
        <w:rPr>
          <w:rFonts w:ascii="Times New Roman" w:hAnsi="Times New Roman"/>
        </w:rPr>
        <w:t>characterised</w:t>
      </w:r>
      <w:proofErr w:type="spellEnd"/>
      <w:r w:rsidRPr="00587B58">
        <w:rPr>
          <w:rFonts w:ascii="Times New Roman" w:hAnsi="Times New Roman"/>
        </w:rPr>
        <w:t xml:space="preserve"> by being very difficult for someone outside the interaction to identify.</w:t>
      </w:r>
    </w:p>
    <w:p w:rsidR="00D01842" w:rsidRPr="00587B58" w:rsidRDefault="00D01842" w:rsidP="00D01842">
      <w:pPr>
        <w:pStyle w:val="ListParagraph"/>
        <w:spacing w:after="160" w:line="360" w:lineRule="auto"/>
        <w:rPr>
          <w:rFonts w:ascii="Times New Roman" w:hAnsi="Times New Roman"/>
        </w:rPr>
      </w:pPr>
      <w:r w:rsidRPr="00587B58">
        <w:rPr>
          <w:rFonts w:ascii="Times New Roman" w:hAnsi="Times New Roman"/>
          <w:u w:val="single"/>
        </w:rPr>
        <w:t>Social bullying</w:t>
      </w:r>
      <w:r w:rsidRPr="00587B58">
        <w:rPr>
          <w:rFonts w:ascii="Times New Roman" w:hAnsi="Times New Roman"/>
        </w:rPr>
        <w:t>:  (</w:t>
      </w:r>
      <w:proofErr w:type="spellStart"/>
      <w:r w:rsidRPr="00587B58">
        <w:rPr>
          <w:rFonts w:ascii="Times New Roman" w:hAnsi="Times New Roman"/>
        </w:rPr>
        <w:t>Rumour</w:t>
      </w:r>
      <w:proofErr w:type="spellEnd"/>
      <w:r w:rsidRPr="00587B58">
        <w:rPr>
          <w:rFonts w:ascii="Times New Roman" w:hAnsi="Times New Roman"/>
        </w:rPr>
        <w:t xml:space="preserve"> spreading, exclusion or deliberate isolation.)</w:t>
      </w:r>
    </w:p>
    <w:p w:rsidR="00D01842" w:rsidRPr="00587B58" w:rsidRDefault="00D01842" w:rsidP="00D01842">
      <w:pPr>
        <w:pStyle w:val="ListParagraph"/>
        <w:spacing w:line="360" w:lineRule="auto"/>
        <w:rPr>
          <w:rFonts w:ascii="Times New Roman" w:hAnsi="Times New Roman"/>
        </w:rPr>
      </w:pPr>
      <w:r w:rsidRPr="00587B58">
        <w:rPr>
          <w:rFonts w:ascii="Times New Roman" w:hAnsi="Times New Roman"/>
        </w:rPr>
        <w:t>This is a form of emotional abuse.  It can take the form of damaging a person’s social reputation, deliberate exclusion or sharing information that will have a harmful effect.</w:t>
      </w:r>
    </w:p>
    <w:p w:rsidR="00D01842" w:rsidRPr="00587B58" w:rsidRDefault="00D01842" w:rsidP="00D01842">
      <w:pPr>
        <w:pStyle w:val="ListParagraph"/>
        <w:spacing w:after="160" w:line="360" w:lineRule="auto"/>
        <w:rPr>
          <w:rFonts w:ascii="Times New Roman" w:hAnsi="Times New Roman"/>
        </w:rPr>
      </w:pPr>
      <w:r w:rsidRPr="00587B58">
        <w:rPr>
          <w:rFonts w:ascii="Times New Roman" w:hAnsi="Times New Roman"/>
          <w:u w:val="single"/>
        </w:rPr>
        <w:t>Cyber:</w:t>
      </w:r>
      <w:r w:rsidRPr="00587B58">
        <w:rPr>
          <w:rFonts w:ascii="Times New Roman" w:hAnsi="Times New Roman"/>
        </w:rPr>
        <w:t xml:space="preserve">  Any type of bullying that occurs online, and may include threats of violence as well as sharing offensive content in image, video or audio media.</w:t>
      </w:r>
    </w:p>
    <w:p w:rsidR="00D01842" w:rsidRPr="00587B58" w:rsidRDefault="00D01842" w:rsidP="00D01842">
      <w:pPr>
        <w:pStyle w:val="ListParagraph"/>
        <w:spacing w:after="160" w:line="360" w:lineRule="auto"/>
        <w:rPr>
          <w:rFonts w:ascii="Times New Roman" w:hAnsi="Times New Roman"/>
          <w:u w:val="single"/>
        </w:rPr>
      </w:pPr>
      <w:r w:rsidRPr="00587B58">
        <w:rPr>
          <w:rFonts w:ascii="Times New Roman" w:hAnsi="Times New Roman"/>
          <w:u w:val="single"/>
        </w:rPr>
        <w:t>Verbal/Written</w:t>
      </w:r>
      <w:r w:rsidRPr="00587B58">
        <w:rPr>
          <w:rFonts w:ascii="Times New Roman" w:hAnsi="Times New Roman"/>
        </w:rPr>
        <w:t>: This includes, insulting or name calling, harassment or verbal abuse about a physical or personal characteristic.</w:t>
      </w:r>
    </w:p>
    <w:p w:rsidR="00D01842" w:rsidRPr="00587B58" w:rsidRDefault="00D01842" w:rsidP="00D01842">
      <w:pPr>
        <w:pStyle w:val="ListParagraph"/>
        <w:spacing w:after="160" w:line="360" w:lineRule="auto"/>
        <w:rPr>
          <w:rFonts w:ascii="Times New Roman" w:hAnsi="Times New Roman"/>
          <w:u w:val="single"/>
        </w:rPr>
      </w:pPr>
      <w:r w:rsidRPr="00587B58">
        <w:rPr>
          <w:rFonts w:ascii="Times New Roman" w:hAnsi="Times New Roman"/>
          <w:u w:val="single"/>
        </w:rPr>
        <w:t xml:space="preserve">Identity Based Bullying: </w:t>
      </w:r>
    </w:p>
    <w:p w:rsidR="00D01842" w:rsidRPr="00587B58" w:rsidRDefault="00D01842" w:rsidP="00D01842">
      <w:pPr>
        <w:pStyle w:val="ListParagraph"/>
        <w:spacing w:line="360" w:lineRule="auto"/>
        <w:rPr>
          <w:rFonts w:ascii="Times New Roman" w:hAnsi="Times New Roman"/>
        </w:rPr>
      </w:pPr>
      <w:r w:rsidRPr="00587B58">
        <w:rPr>
          <w:rFonts w:ascii="Times New Roman" w:hAnsi="Times New Roman"/>
        </w:rPr>
        <w:t>This includes homophobic, racist or ethnic-based bullying.</w:t>
      </w:r>
    </w:p>
    <w:p w:rsidR="00D01842" w:rsidRPr="00587B58" w:rsidRDefault="00D01842" w:rsidP="00D01842">
      <w:pPr>
        <w:pStyle w:val="ListParagraph"/>
        <w:spacing w:line="360" w:lineRule="auto"/>
        <w:rPr>
          <w:rFonts w:ascii="Times New Roman" w:hAnsi="Times New Roman"/>
        </w:rPr>
      </w:pPr>
      <w:r w:rsidRPr="00587B58">
        <w:rPr>
          <w:rFonts w:ascii="Times New Roman" w:hAnsi="Times New Roman"/>
        </w:rPr>
        <w:t>Also included is bullying of those with special educational needs/ disabilities.</w:t>
      </w:r>
    </w:p>
    <w:p w:rsidR="00D01842" w:rsidRDefault="00D01842" w:rsidP="00D01842">
      <w:pPr>
        <w:spacing w:line="360" w:lineRule="auto"/>
        <w:ind w:left="360"/>
        <w:rPr>
          <w:sz w:val="22"/>
          <w:szCs w:val="22"/>
        </w:rPr>
      </w:pPr>
      <w:r w:rsidRPr="00587B58">
        <w:rPr>
          <w:sz w:val="22"/>
          <w:szCs w:val="22"/>
        </w:rPr>
        <w:t xml:space="preserve">*Note:  For the purpose of this policy, the definition of bullying also encompasses harassment and sexual harassment defined as follows:  </w:t>
      </w:r>
    </w:p>
    <w:p w:rsidR="00D01842" w:rsidRDefault="00D01842" w:rsidP="00D01842">
      <w:pPr>
        <w:spacing w:line="360" w:lineRule="auto"/>
        <w:ind w:left="360"/>
        <w:rPr>
          <w:sz w:val="22"/>
          <w:szCs w:val="22"/>
        </w:rPr>
      </w:pPr>
    </w:p>
    <w:p w:rsidR="00D01842" w:rsidRPr="00587B58" w:rsidRDefault="00D01842" w:rsidP="00D01842">
      <w:pPr>
        <w:spacing w:line="360" w:lineRule="auto"/>
        <w:ind w:left="360"/>
        <w:rPr>
          <w:sz w:val="22"/>
          <w:szCs w:val="22"/>
        </w:rPr>
      </w:pPr>
      <w:r w:rsidRPr="00587B58">
        <w:rPr>
          <w:b/>
          <w:sz w:val="22"/>
          <w:szCs w:val="22"/>
          <w:u w:val="single"/>
        </w:rPr>
        <w:t>Harassment:</w:t>
      </w:r>
      <w:r w:rsidRPr="00587B58">
        <w:rPr>
          <w:sz w:val="22"/>
          <w:szCs w:val="22"/>
        </w:rPr>
        <w:t xml:space="preserve"> Any form of unwanted conduct that has the purpose or effect of undermining or violating a person’s dignity and/or creating a hostile offensive environment for the victim. </w:t>
      </w:r>
    </w:p>
    <w:p w:rsidR="00D01842" w:rsidRDefault="00D01842" w:rsidP="00D01842">
      <w:pPr>
        <w:spacing w:line="360" w:lineRule="auto"/>
        <w:ind w:left="360"/>
        <w:rPr>
          <w:sz w:val="22"/>
          <w:szCs w:val="22"/>
        </w:rPr>
      </w:pPr>
      <w:r w:rsidRPr="00587B58">
        <w:rPr>
          <w:b/>
          <w:sz w:val="22"/>
          <w:szCs w:val="22"/>
          <w:u w:val="single"/>
        </w:rPr>
        <w:t>Sexual harassment</w:t>
      </w:r>
      <w:r w:rsidRPr="00587B58">
        <w:rPr>
          <w:sz w:val="22"/>
          <w:szCs w:val="22"/>
        </w:rPr>
        <w:t xml:space="preserve">: can be defined as unwanted verbal, non-verbal or physical contact of a sexual nature that has the purpose or effect of violating a person’s dignity and/or creating a hostile offensive environment for the victim. </w:t>
      </w:r>
    </w:p>
    <w:p w:rsidR="00D01842" w:rsidRDefault="00D01842" w:rsidP="00D01842">
      <w:pPr>
        <w:spacing w:line="360" w:lineRule="auto"/>
        <w:ind w:left="360"/>
        <w:rPr>
          <w:sz w:val="22"/>
          <w:szCs w:val="22"/>
        </w:rPr>
      </w:pPr>
    </w:p>
    <w:p w:rsidR="00D01842" w:rsidRPr="00FA4603" w:rsidRDefault="00D01842" w:rsidP="00D01842">
      <w:pPr>
        <w:spacing w:line="360" w:lineRule="auto"/>
        <w:ind w:left="360"/>
        <w:rPr>
          <w:b/>
          <w:sz w:val="22"/>
          <w:szCs w:val="22"/>
          <w:u w:val="single"/>
        </w:rPr>
      </w:pPr>
      <w:proofErr w:type="gramStart"/>
      <w:r w:rsidRPr="00FA4603">
        <w:rPr>
          <w:b/>
          <w:sz w:val="22"/>
          <w:szCs w:val="22"/>
          <w:u w:val="single"/>
        </w:rPr>
        <w:t>Indicators  of</w:t>
      </w:r>
      <w:proofErr w:type="gramEnd"/>
      <w:r w:rsidRPr="00FA4603">
        <w:rPr>
          <w:b/>
          <w:sz w:val="22"/>
          <w:szCs w:val="22"/>
          <w:u w:val="single"/>
        </w:rPr>
        <w:t xml:space="preserve"> Bullying</w:t>
      </w:r>
    </w:p>
    <w:p w:rsidR="00D01842" w:rsidRPr="00FA4603" w:rsidRDefault="00D01842" w:rsidP="00D01842">
      <w:pPr>
        <w:spacing w:line="360" w:lineRule="auto"/>
        <w:ind w:left="360"/>
        <w:rPr>
          <w:sz w:val="22"/>
          <w:szCs w:val="22"/>
        </w:rPr>
      </w:pPr>
      <w:r w:rsidRPr="00FA4603">
        <w:rPr>
          <w:sz w:val="22"/>
          <w:szCs w:val="22"/>
        </w:rPr>
        <w:t>People who are victims of bullying may develop feelings of extreme anxiety and become more vulnerable to emotional damage.  Victim impact may be indicated through change in mood and/or behaviour.</w:t>
      </w:r>
    </w:p>
    <w:p w:rsidR="00D01842" w:rsidRPr="00FA4603" w:rsidRDefault="00D01842" w:rsidP="00D01842">
      <w:pPr>
        <w:spacing w:line="360" w:lineRule="auto"/>
        <w:ind w:left="360"/>
        <w:rPr>
          <w:sz w:val="22"/>
          <w:szCs w:val="22"/>
        </w:rPr>
      </w:pPr>
      <w:r w:rsidRPr="00FA4603">
        <w:rPr>
          <w:sz w:val="22"/>
          <w:szCs w:val="22"/>
        </w:rPr>
        <w:t>Self-harm or suicide can be a devastating result of bullying.  It is imperative that we be alert to change in behaviour in order to facilitate early intervention.</w:t>
      </w:r>
    </w:p>
    <w:p w:rsidR="00D01842" w:rsidRPr="00FA4603" w:rsidRDefault="00D01842" w:rsidP="00D01842">
      <w:pPr>
        <w:spacing w:line="360" w:lineRule="auto"/>
        <w:ind w:left="360"/>
        <w:rPr>
          <w:sz w:val="22"/>
          <w:szCs w:val="22"/>
          <w:u w:val="single"/>
        </w:rPr>
      </w:pPr>
      <w:r w:rsidRPr="00FA4603">
        <w:rPr>
          <w:sz w:val="22"/>
          <w:szCs w:val="22"/>
          <w:u w:val="single"/>
        </w:rPr>
        <w:t>Negative effects may manifest in the following ways:</w:t>
      </w:r>
    </w:p>
    <w:p w:rsidR="00D01842" w:rsidRPr="00FA4603" w:rsidRDefault="00D01842" w:rsidP="00D01842">
      <w:pPr>
        <w:pStyle w:val="ListParagraph"/>
        <w:numPr>
          <w:ilvl w:val="0"/>
          <w:numId w:val="17"/>
        </w:numPr>
        <w:spacing w:after="160" w:line="360" w:lineRule="auto"/>
        <w:rPr>
          <w:rFonts w:ascii="Times New Roman" w:hAnsi="Times New Roman"/>
        </w:rPr>
        <w:sectPr w:rsidR="00D01842" w:rsidRPr="00FA4603" w:rsidSect="003E6F73">
          <w:pgSz w:w="11906" w:h="16838"/>
          <w:pgMar w:top="568" w:right="1133" w:bottom="1440" w:left="1440" w:header="708" w:footer="708" w:gutter="0"/>
          <w:cols w:space="708"/>
          <w:docGrid w:linePitch="360"/>
        </w:sectPr>
      </w:pPr>
    </w:p>
    <w:p w:rsidR="00D01842" w:rsidRPr="00FA4603" w:rsidRDefault="00D01842" w:rsidP="00D01842">
      <w:pPr>
        <w:spacing w:line="360" w:lineRule="auto"/>
        <w:ind w:left="720"/>
        <w:rPr>
          <w:sz w:val="22"/>
          <w:szCs w:val="22"/>
        </w:rPr>
      </w:pPr>
      <w:r w:rsidRPr="00FA4603">
        <w:rPr>
          <w:sz w:val="22"/>
          <w:szCs w:val="22"/>
        </w:rPr>
        <w:lastRenderedPageBreak/>
        <w:t>Anger (psychological)</w:t>
      </w:r>
    </w:p>
    <w:p w:rsidR="00D01842" w:rsidRPr="00FA4603" w:rsidRDefault="00D01842" w:rsidP="00D01842">
      <w:pPr>
        <w:spacing w:line="360" w:lineRule="auto"/>
        <w:ind w:left="720"/>
        <w:rPr>
          <w:sz w:val="22"/>
          <w:szCs w:val="22"/>
        </w:rPr>
      </w:pPr>
      <w:r w:rsidRPr="00FA4603">
        <w:rPr>
          <w:sz w:val="22"/>
          <w:szCs w:val="22"/>
        </w:rPr>
        <w:t>Anxiety</w:t>
      </w:r>
    </w:p>
    <w:p w:rsidR="00D01842" w:rsidRPr="00FA4603" w:rsidRDefault="00D01842" w:rsidP="00D01842">
      <w:pPr>
        <w:spacing w:line="360" w:lineRule="auto"/>
        <w:ind w:left="720"/>
        <w:rPr>
          <w:sz w:val="22"/>
          <w:szCs w:val="22"/>
        </w:rPr>
      </w:pPr>
      <w:r w:rsidRPr="00FA4603">
        <w:rPr>
          <w:sz w:val="22"/>
          <w:szCs w:val="22"/>
        </w:rPr>
        <w:t>Stress</w:t>
      </w:r>
      <w:r w:rsidRPr="00FA4603">
        <w:rPr>
          <w:sz w:val="22"/>
          <w:szCs w:val="22"/>
        </w:rPr>
        <w:tab/>
        <w:t xml:space="preserve"> </w:t>
      </w:r>
    </w:p>
    <w:p w:rsidR="00D01842" w:rsidRPr="00FA4603" w:rsidRDefault="00D01842" w:rsidP="00D01842">
      <w:pPr>
        <w:spacing w:line="360" w:lineRule="auto"/>
        <w:rPr>
          <w:sz w:val="22"/>
          <w:szCs w:val="22"/>
        </w:rPr>
      </w:pPr>
      <w:r w:rsidRPr="00FA4603">
        <w:rPr>
          <w:sz w:val="22"/>
          <w:szCs w:val="22"/>
        </w:rPr>
        <w:lastRenderedPageBreak/>
        <w:t xml:space="preserve">                 Panic</w:t>
      </w:r>
    </w:p>
    <w:p w:rsidR="00D01842" w:rsidRPr="00FA4603" w:rsidRDefault="00D01842" w:rsidP="00D01842">
      <w:pPr>
        <w:spacing w:line="360" w:lineRule="auto"/>
        <w:ind w:left="720"/>
        <w:rPr>
          <w:sz w:val="22"/>
          <w:szCs w:val="22"/>
        </w:rPr>
      </w:pPr>
      <w:r w:rsidRPr="00FA4603">
        <w:rPr>
          <w:sz w:val="22"/>
          <w:szCs w:val="22"/>
        </w:rPr>
        <w:t xml:space="preserve">     Frustration</w:t>
      </w:r>
    </w:p>
    <w:p w:rsidR="00D01842" w:rsidRPr="00FA4603" w:rsidRDefault="00D01842" w:rsidP="00D01842">
      <w:pPr>
        <w:spacing w:line="360" w:lineRule="auto"/>
        <w:ind w:left="720"/>
        <w:rPr>
          <w:sz w:val="22"/>
          <w:szCs w:val="22"/>
        </w:rPr>
      </w:pPr>
      <w:r w:rsidRPr="00FA4603">
        <w:rPr>
          <w:sz w:val="22"/>
          <w:szCs w:val="22"/>
        </w:rPr>
        <w:t xml:space="preserve">    Fear</w:t>
      </w:r>
    </w:p>
    <w:p w:rsidR="00D01842" w:rsidRPr="00E265DE" w:rsidRDefault="00D01842" w:rsidP="00D01842">
      <w:pPr>
        <w:spacing w:line="360" w:lineRule="auto"/>
        <w:ind w:left="720"/>
        <w:sectPr w:rsidR="00D01842" w:rsidRPr="00E265DE" w:rsidSect="002B2630">
          <w:type w:val="continuous"/>
          <w:pgSz w:w="11906" w:h="16838"/>
          <w:pgMar w:top="1440" w:right="1440" w:bottom="1440" w:left="1440" w:header="708" w:footer="708" w:gutter="0"/>
          <w:cols w:num="2" w:space="708"/>
          <w:docGrid w:linePitch="360"/>
        </w:sectPr>
      </w:pPr>
    </w:p>
    <w:p w:rsidR="00D01842" w:rsidRPr="00FA4603" w:rsidRDefault="00D01842" w:rsidP="00D01842">
      <w:pPr>
        <w:spacing w:line="360" w:lineRule="auto"/>
        <w:ind w:left="720"/>
        <w:rPr>
          <w:sz w:val="22"/>
          <w:szCs w:val="22"/>
        </w:rPr>
      </w:pPr>
      <w:r w:rsidRPr="00FA4603">
        <w:rPr>
          <w:sz w:val="22"/>
          <w:szCs w:val="22"/>
        </w:rPr>
        <w:lastRenderedPageBreak/>
        <w:t xml:space="preserve">Depression </w:t>
      </w:r>
      <w:r w:rsidRPr="00FA4603">
        <w:rPr>
          <w:sz w:val="22"/>
          <w:szCs w:val="22"/>
        </w:rPr>
        <w:tab/>
      </w:r>
      <w:r w:rsidRPr="00FA4603">
        <w:rPr>
          <w:sz w:val="22"/>
          <w:szCs w:val="22"/>
        </w:rPr>
        <w:tab/>
      </w:r>
      <w:r w:rsidRPr="00FA4603">
        <w:rPr>
          <w:sz w:val="22"/>
          <w:szCs w:val="22"/>
        </w:rPr>
        <w:tab/>
      </w:r>
      <w:r w:rsidRPr="00FA4603">
        <w:rPr>
          <w:sz w:val="22"/>
          <w:szCs w:val="22"/>
        </w:rPr>
        <w:tab/>
      </w:r>
      <w:r w:rsidRPr="00FA4603">
        <w:rPr>
          <w:sz w:val="22"/>
          <w:szCs w:val="22"/>
        </w:rPr>
        <w:tab/>
      </w:r>
      <w:r w:rsidRPr="00FA4603">
        <w:rPr>
          <w:sz w:val="22"/>
          <w:szCs w:val="22"/>
        </w:rPr>
        <w:tab/>
        <w:t>Indifference/Apathy</w:t>
      </w:r>
    </w:p>
    <w:p w:rsidR="00D01842" w:rsidRPr="00FA4603" w:rsidRDefault="00D01842" w:rsidP="00D01842">
      <w:pPr>
        <w:spacing w:line="360" w:lineRule="auto"/>
        <w:ind w:firstLine="720"/>
        <w:rPr>
          <w:sz w:val="22"/>
          <w:szCs w:val="22"/>
        </w:rPr>
      </w:pPr>
      <w:r w:rsidRPr="00FA4603">
        <w:rPr>
          <w:sz w:val="22"/>
          <w:szCs w:val="22"/>
        </w:rPr>
        <w:t xml:space="preserve">Feeling of worthlessness </w:t>
      </w:r>
      <w:r w:rsidRPr="00FA4603">
        <w:rPr>
          <w:sz w:val="22"/>
          <w:szCs w:val="22"/>
        </w:rPr>
        <w:tab/>
      </w:r>
      <w:r w:rsidRPr="00FA4603">
        <w:rPr>
          <w:sz w:val="22"/>
          <w:szCs w:val="22"/>
        </w:rPr>
        <w:tab/>
      </w:r>
      <w:r w:rsidRPr="00FA4603">
        <w:rPr>
          <w:sz w:val="22"/>
          <w:szCs w:val="22"/>
        </w:rPr>
        <w:tab/>
      </w:r>
      <w:r w:rsidRPr="00FA4603">
        <w:rPr>
          <w:sz w:val="22"/>
          <w:szCs w:val="22"/>
        </w:rPr>
        <w:tab/>
        <w:t xml:space="preserve">Low self esteem </w:t>
      </w:r>
    </w:p>
    <w:p w:rsidR="00D01842" w:rsidRDefault="00D01842" w:rsidP="00D01842">
      <w:pPr>
        <w:spacing w:line="360" w:lineRule="auto"/>
        <w:ind w:left="720"/>
        <w:rPr>
          <w:sz w:val="22"/>
          <w:szCs w:val="22"/>
        </w:rPr>
      </w:pPr>
      <w:r w:rsidRPr="00FA4603">
        <w:rPr>
          <w:sz w:val="22"/>
          <w:szCs w:val="22"/>
        </w:rPr>
        <w:t xml:space="preserve">Shame/Humiliation </w:t>
      </w:r>
      <w:r w:rsidRPr="00FA4603">
        <w:rPr>
          <w:sz w:val="22"/>
          <w:szCs w:val="22"/>
        </w:rPr>
        <w:tab/>
      </w:r>
      <w:r w:rsidRPr="00FA4603">
        <w:rPr>
          <w:sz w:val="22"/>
          <w:szCs w:val="22"/>
        </w:rPr>
        <w:tab/>
      </w:r>
      <w:r w:rsidRPr="00FA4603">
        <w:rPr>
          <w:sz w:val="22"/>
          <w:szCs w:val="22"/>
        </w:rPr>
        <w:tab/>
      </w:r>
      <w:r w:rsidRPr="00FA4603">
        <w:rPr>
          <w:sz w:val="22"/>
          <w:szCs w:val="22"/>
        </w:rPr>
        <w:tab/>
      </w:r>
      <w:r w:rsidRPr="00FA4603">
        <w:rPr>
          <w:sz w:val="22"/>
          <w:szCs w:val="22"/>
        </w:rPr>
        <w:tab/>
        <w:t xml:space="preserve">Loss of friendships  </w:t>
      </w:r>
    </w:p>
    <w:p w:rsidR="00D01842" w:rsidRPr="00FA4603" w:rsidRDefault="00D01842" w:rsidP="00D01842">
      <w:pPr>
        <w:spacing w:line="360" w:lineRule="auto"/>
        <w:ind w:left="720"/>
        <w:rPr>
          <w:sz w:val="22"/>
          <w:szCs w:val="22"/>
        </w:rPr>
      </w:pPr>
    </w:p>
    <w:p w:rsidR="00D01842" w:rsidRDefault="00D01842" w:rsidP="00D01842">
      <w:pPr>
        <w:spacing w:line="360" w:lineRule="auto"/>
        <w:rPr>
          <w:b/>
          <w:sz w:val="22"/>
          <w:szCs w:val="22"/>
          <w:u w:val="single"/>
        </w:rPr>
      </w:pPr>
      <w:r w:rsidRPr="00FA4603">
        <w:rPr>
          <w:b/>
          <w:sz w:val="22"/>
          <w:szCs w:val="22"/>
          <w:u w:val="single"/>
        </w:rPr>
        <w:t xml:space="preserve">Physical </w:t>
      </w:r>
      <w:proofErr w:type="spellStart"/>
      <w:r w:rsidRPr="00FA4603">
        <w:rPr>
          <w:b/>
          <w:sz w:val="22"/>
          <w:szCs w:val="22"/>
          <w:u w:val="single"/>
        </w:rPr>
        <w:t>Masnifestations</w:t>
      </w:r>
      <w:proofErr w:type="spellEnd"/>
      <w:r w:rsidRPr="00FA4603">
        <w:rPr>
          <w:b/>
          <w:sz w:val="22"/>
          <w:szCs w:val="22"/>
          <w:u w:val="single"/>
        </w:rPr>
        <w:t>:</w:t>
      </w:r>
    </w:p>
    <w:p w:rsidR="00D01842" w:rsidRPr="00FA4603" w:rsidRDefault="00D01842" w:rsidP="00D01842">
      <w:pPr>
        <w:spacing w:line="360" w:lineRule="auto"/>
        <w:rPr>
          <w:b/>
          <w:sz w:val="22"/>
          <w:szCs w:val="22"/>
          <w:u w:val="single"/>
        </w:rPr>
      </w:pPr>
    </w:p>
    <w:p w:rsidR="00D01842" w:rsidRPr="00FA4603" w:rsidRDefault="00D01842" w:rsidP="00D01842">
      <w:pPr>
        <w:spacing w:line="360" w:lineRule="auto"/>
        <w:rPr>
          <w:sz w:val="22"/>
          <w:szCs w:val="22"/>
        </w:rPr>
      </w:pPr>
      <w:r w:rsidRPr="00FA4603">
        <w:rPr>
          <w:sz w:val="22"/>
          <w:szCs w:val="22"/>
        </w:rPr>
        <w:t xml:space="preserve">Visible bruising / Contusions     Nightmares    Stomach Pain   Bed-wetting    Eating problems    Headaches     Pattern of minor illness   Panic Attacks    Self harm   </w:t>
      </w:r>
    </w:p>
    <w:p w:rsidR="00D01842" w:rsidRDefault="00D01842" w:rsidP="00D01842">
      <w:pPr>
        <w:spacing w:line="360" w:lineRule="auto"/>
        <w:rPr>
          <w:sz w:val="22"/>
          <w:szCs w:val="22"/>
        </w:rPr>
      </w:pPr>
      <w:r w:rsidRPr="00FA4603">
        <w:rPr>
          <w:sz w:val="22"/>
          <w:szCs w:val="22"/>
        </w:rPr>
        <w:t>Sleep disturbances    Weight loss / gain</w:t>
      </w:r>
    </w:p>
    <w:p w:rsidR="00D01842" w:rsidRPr="00FA4603" w:rsidRDefault="00D01842" w:rsidP="00D01842">
      <w:pPr>
        <w:spacing w:line="360" w:lineRule="auto"/>
        <w:rPr>
          <w:sz w:val="22"/>
          <w:szCs w:val="22"/>
        </w:rPr>
      </w:pPr>
    </w:p>
    <w:p w:rsidR="00D01842" w:rsidRDefault="00D01842" w:rsidP="00D01842">
      <w:pPr>
        <w:spacing w:line="360" w:lineRule="auto"/>
        <w:rPr>
          <w:b/>
          <w:sz w:val="22"/>
          <w:szCs w:val="22"/>
          <w:u w:val="single"/>
        </w:rPr>
      </w:pPr>
      <w:r w:rsidRPr="00FA4603">
        <w:rPr>
          <w:b/>
          <w:sz w:val="22"/>
          <w:szCs w:val="22"/>
          <w:u w:val="single"/>
        </w:rPr>
        <w:t xml:space="preserve">Social Manifestations </w:t>
      </w:r>
    </w:p>
    <w:p w:rsidR="00D01842" w:rsidRPr="00FA4603" w:rsidRDefault="00D01842" w:rsidP="00D01842">
      <w:pPr>
        <w:spacing w:line="360" w:lineRule="auto"/>
        <w:rPr>
          <w:b/>
          <w:sz w:val="22"/>
          <w:szCs w:val="22"/>
          <w:u w:val="single"/>
        </w:rPr>
      </w:pPr>
    </w:p>
    <w:p w:rsidR="00D01842" w:rsidRPr="00FA4603" w:rsidRDefault="00D01842" w:rsidP="00D01842">
      <w:pPr>
        <w:spacing w:line="360" w:lineRule="auto"/>
        <w:rPr>
          <w:sz w:val="22"/>
          <w:szCs w:val="22"/>
        </w:rPr>
      </w:pPr>
      <w:r w:rsidRPr="00FA4603">
        <w:rPr>
          <w:sz w:val="22"/>
          <w:szCs w:val="22"/>
        </w:rPr>
        <w:t>Reluctance to go to school</w:t>
      </w:r>
      <w:r w:rsidRPr="00FA4603">
        <w:rPr>
          <w:sz w:val="22"/>
          <w:szCs w:val="22"/>
        </w:rPr>
        <w:tab/>
        <w:t>Becoming isolated in class /yard</w:t>
      </w:r>
    </w:p>
    <w:p w:rsidR="00D01842" w:rsidRPr="00FA4603" w:rsidRDefault="00D01842" w:rsidP="00D01842">
      <w:pPr>
        <w:spacing w:line="360" w:lineRule="auto"/>
        <w:rPr>
          <w:sz w:val="22"/>
          <w:szCs w:val="22"/>
        </w:rPr>
      </w:pPr>
      <w:r w:rsidRPr="00FA4603">
        <w:rPr>
          <w:sz w:val="22"/>
          <w:szCs w:val="22"/>
        </w:rPr>
        <w:t xml:space="preserve">Sudden loss of friends, or avoidance of social situations   </w:t>
      </w:r>
    </w:p>
    <w:p w:rsidR="00D01842" w:rsidRPr="00FA4603" w:rsidRDefault="00D01842" w:rsidP="00D01842">
      <w:pPr>
        <w:spacing w:line="360" w:lineRule="auto"/>
        <w:rPr>
          <w:sz w:val="22"/>
          <w:szCs w:val="22"/>
        </w:rPr>
      </w:pPr>
      <w:r w:rsidRPr="00FA4603">
        <w:rPr>
          <w:sz w:val="22"/>
          <w:szCs w:val="22"/>
        </w:rPr>
        <w:t>Becoming distant and withdrawn     Reluctance to discuss anything with the teacher</w:t>
      </w:r>
    </w:p>
    <w:p w:rsidR="00D01842" w:rsidRPr="00FA4603" w:rsidRDefault="00D01842" w:rsidP="00D01842">
      <w:pPr>
        <w:spacing w:line="360" w:lineRule="auto"/>
        <w:rPr>
          <w:sz w:val="22"/>
          <w:szCs w:val="22"/>
        </w:rPr>
      </w:pPr>
      <w:r w:rsidRPr="00FA4603">
        <w:rPr>
          <w:sz w:val="22"/>
          <w:szCs w:val="22"/>
        </w:rPr>
        <w:t xml:space="preserve">Displaying bullying tendencies towards others     Missing/ damaged property / possessions  </w:t>
      </w:r>
    </w:p>
    <w:p w:rsidR="00D01842" w:rsidRPr="00FA4603" w:rsidRDefault="00D01842" w:rsidP="00D01842">
      <w:pPr>
        <w:spacing w:line="360" w:lineRule="auto"/>
        <w:rPr>
          <w:sz w:val="22"/>
          <w:szCs w:val="22"/>
        </w:rPr>
      </w:pPr>
      <w:proofErr w:type="gramStart"/>
      <w:r w:rsidRPr="00FA4603">
        <w:rPr>
          <w:sz w:val="22"/>
          <w:szCs w:val="22"/>
        </w:rPr>
        <w:t>deterioration</w:t>
      </w:r>
      <w:proofErr w:type="gramEnd"/>
      <w:r w:rsidRPr="00FA4603">
        <w:rPr>
          <w:sz w:val="22"/>
          <w:szCs w:val="22"/>
        </w:rPr>
        <w:t xml:space="preserve"> in school performance or motivation     </w:t>
      </w:r>
      <w:r>
        <w:rPr>
          <w:sz w:val="22"/>
          <w:szCs w:val="22"/>
        </w:rPr>
        <w:t xml:space="preserve">  Self- destructive behaviours</w:t>
      </w:r>
    </w:p>
    <w:p w:rsidR="00D01842" w:rsidRPr="00587B58" w:rsidRDefault="00D01842" w:rsidP="00D01842">
      <w:pPr>
        <w:spacing w:line="360" w:lineRule="auto"/>
        <w:ind w:left="360"/>
        <w:rPr>
          <w:sz w:val="22"/>
          <w:szCs w:val="22"/>
        </w:rPr>
      </w:pPr>
    </w:p>
    <w:p w:rsidR="00D01842" w:rsidRPr="00A8418C" w:rsidRDefault="00D01842" w:rsidP="00D01842">
      <w:pPr>
        <w:pStyle w:val="NormalWeb"/>
        <w:ind w:left="720"/>
        <w:jc w:val="both"/>
        <w:rPr>
          <w:sz w:val="22"/>
          <w:szCs w:val="22"/>
        </w:rPr>
      </w:pPr>
      <w:r w:rsidRPr="00A8418C">
        <w:rPr>
          <w:sz w:val="22"/>
          <w:szCs w:val="22"/>
        </w:rPr>
        <w:t>Isolated or once-off incidents of intentional negati</w:t>
      </w:r>
      <w:r>
        <w:rPr>
          <w:sz w:val="22"/>
          <w:szCs w:val="22"/>
        </w:rPr>
        <w:t xml:space="preserve">ve behaviour </w:t>
      </w:r>
      <w:r w:rsidRPr="00A8418C">
        <w:rPr>
          <w:sz w:val="22"/>
          <w:szCs w:val="22"/>
        </w:rPr>
        <w:t>do not fall within the d</w:t>
      </w:r>
      <w:r>
        <w:rPr>
          <w:sz w:val="22"/>
          <w:szCs w:val="22"/>
        </w:rPr>
        <w:t>efinition of bullying and will</w:t>
      </w:r>
      <w:r w:rsidRPr="00A8418C">
        <w:rPr>
          <w:sz w:val="22"/>
          <w:szCs w:val="22"/>
        </w:rPr>
        <w:t xml:space="preserve"> be dealt with, as appropriate, i</w:t>
      </w:r>
      <w:r>
        <w:rPr>
          <w:sz w:val="22"/>
          <w:szCs w:val="22"/>
        </w:rPr>
        <w:t>n accordance with the school’s Code of Good B</w:t>
      </w:r>
      <w:r w:rsidRPr="00A8418C">
        <w:rPr>
          <w:sz w:val="22"/>
          <w:szCs w:val="22"/>
        </w:rPr>
        <w:t xml:space="preserve">ehaviour. </w:t>
      </w:r>
    </w:p>
    <w:p w:rsidR="00D01842" w:rsidRPr="00A8418C" w:rsidRDefault="00D01842" w:rsidP="00D01842">
      <w:pPr>
        <w:pStyle w:val="NormalWeb"/>
        <w:ind w:left="720"/>
        <w:jc w:val="both"/>
        <w:rPr>
          <w:sz w:val="22"/>
          <w:szCs w:val="22"/>
        </w:rPr>
      </w:pPr>
      <w:r w:rsidRPr="00A8418C">
        <w:rPr>
          <w:sz w:val="22"/>
          <w:szCs w:val="22"/>
        </w:rPr>
        <w:t>Negative behaviour that does not meet this definition of bullying will be dealt with in accordance wi</w:t>
      </w:r>
      <w:r>
        <w:rPr>
          <w:sz w:val="22"/>
          <w:szCs w:val="22"/>
        </w:rPr>
        <w:t>th the school’s Code of Good B</w:t>
      </w:r>
      <w:r w:rsidRPr="00A8418C">
        <w:rPr>
          <w:sz w:val="22"/>
          <w:szCs w:val="22"/>
        </w:rPr>
        <w:t xml:space="preserve">ehaviour. </w:t>
      </w:r>
    </w:p>
    <w:p w:rsidR="00D01842" w:rsidRPr="00A8418C" w:rsidRDefault="00D01842" w:rsidP="00D01842">
      <w:pPr>
        <w:pStyle w:val="NormalWeb"/>
        <w:ind w:left="720"/>
        <w:jc w:val="both"/>
        <w:rPr>
          <w:sz w:val="22"/>
          <w:szCs w:val="22"/>
        </w:rPr>
      </w:pPr>
      <w:r w:rsidRPr="00A8418C">
        <w:rPr>
          <w:sz w:val="22"/>
          <w:szCs w:val="22"/>
        </w:rPr>
        <w:t xml:space="preserve">Additional information on different types of bullying is set out in Section 2 of the </w:t>
      </w:r>
      <w:r w:rsidRPr="00A8418C">
        <w:rPr>
          <w:i/>
          <w:sz w:val="22"/>
          <w:szCs w:val="22"/>
        </w:rPr>
        <w:t>Anti-Bullying Procedures for Primary and Post-Primary Schools</w:t>
      </w:r>
      <w:r w:rsidRPr="00A8418C">
        <w:rPr>
          <w:sz w:val="22"/>
          <w:szCs w:val="22"/>
        </w:rPr>
        <w:t xml:space="preserve">. </w:t>
      </w:r>
    </w:p>
    <w:p w:rsidR="00D01842" w:rsidRDefault="00D01842" w:rsidP="00D01842">
      <w:pPr>
        <w:pStyle w:val="ListParagraph"/>
        <w:numPr>
          <w:ilvl w:val="0"/>
          <w:numId w:val="2"/>
        </w:numPr>
        <w:spacing w:after="99"/>
        <w:jc w:val="both"/>
        <w:rPr>
          <w:rFonts w:ascii="Times New Roman" w:hAnsi="Times New Roman"/>
        </w:rPr>
      </w:pPr>
      <w:r>
        <w:rPr>
          <w:rFonts w:ascii="Times New Roman" w:hAnsi="Times New Roman"/>
        </w:rPr>
        <w:t>T</w:t>
      </w:r>
      <w:r w:rsidRPr="001318A5">
        <w:rPr>
          <w:rFonts w:ascii="Times New Roman" w:hAnsi="Times New Roman"/>
        </w:rPr>
        <w:t>he relevant teacher for investig</w:t>
      </w:r>
      <w:r>
        <w:rPr>
          <w:rFonts w:ascii="Times New Roman" w:hAnsi="Times New Roman"/>
        </w:rPr>
        <w:t>ating and dealing with bullying will be the class teacher(s).</w:t>
      </w:r>
    </w:p>
    <w:p w:rsidR="00D01842" w:rsidRDefault="00D01842" w:rsidP="00D01842">
      <w:pPr>
        <w:pStyle w:val="ListParagraph"/>
        <w:spacing w:after="99"/>
        <w:jc w:val="both"/>
        <w:rPr>
          <w:rFonts w:ascii="Times New Roman" w:hAnsi="Times New Roman"/>
        </w:rPr>
      </w:pPr>
    </w:p>
    <w:p w:rsidR="00D01842" w:rsidRPr="00224FDD" w:rsidRDefault="00D01842" w:rsidP="00D01842">
      <w:pPr>
        <w:rPr>
          <w:lang w:val="en-IE" w:eastAsia="en-IE"/>
        </w:rPr>
      </w:pPr>
      <w:r w:rsidRPr="00224FDD">
        <w:rPr>
          <w:color w:val="000000"/>
          <w:sz w:val="22"/>
          <w:szCs w:val="22"/>
          <w:lang w:val="en-IE" w:eastAsia="en-IE"/>
        </w:rPr>
        <w:t xml:space="preserve">Section 6.8 of the </w:t>
      </w:r>
      <w:r w:rsidRPr="00224FDD">
        <w:rPr>
          <w:i/>
          <w:iCs/>
          <w:color w:val="000000"/>
          <w:sz w:val="22"/>
          <w:szCs w:val="22"/>
          <w:lang w:val="en-IE" w:eastAsia="en-IE"/>
        </w:rPr>
        <w:t>Anti-Bullying Procedures for Primary and Post-Primary Schools</w:t>
      </w:r>
      <w:r w:rsidRPr="00224FDD">
        <w:rPr>
          <w:color w:val="000000"/>
          <w:sz w:val="22"/>
          <w:szCs w:val="22"/>
          <w:lang w:val="en-IE" w:eastAsia="en-IE"/>
        </w:rPr>
        <w:t xml:space="preserve"> recommends that the relevant teacher(s) for investigating and dealing with bullying in Primary Schools is/are the class teacher(s). </w:t>
      </w:r>
    </w:p>
    <w:p w:rsidR="00D01842" w:rsidRPr="00224FDD" w:rsidRDefault="00D01842" w:rsidP="00D01842">
      <w:pPr>
        <w:rPr>
          <w:lang w:val="en-IE" w:eastAsia="en-IE"/>
        </w:rPr>
      </w:pPr>
      <w:r w:rsidRPr="00224FDD">
        <w:rPr>
          <w:color w:val="000000"/>
          <w:sz w:val="22"/>
          <w:szCs w:val="22"/>
          <w:lang w:val="en-IE" w:eastAsia="en-IE"/>
        </w:rPr>
        <w:t xml:space="preserve"> </w:t>
      </w:r>
    </w:p>
    <w:p w:rsidR="00D01842" w:rsidRPr="00224FDD" w:rsidRDefault="00D01842" w:rsidP="00D01842">
      <w:pPr>
        <w:rPr>
          <w:lang w:val="en-IE" w:eastAsia="en-IE"/>
        </w:rPr>
      </w:pPr>
      <w:r w:rsidRPr="00224FDD">
        <w:rPr>
          <w:color w:val="000000"/>
          <w:sz w:val="22"/>
          <w:szCs w:val="22"/>
          <w:lang w:val="en-IE" w:eastAsia="en-IE"/>
        </w:rPr>
        <w:t>In the case where children from two different classes are involved, both class teachers will be deemed to be the relevant teachers.  In such a case a local agreement can be made between the two relevant teachers that one of them takes on the case, or they can work together on this.</w:t>
      </w:r>
    </w:p>
    <w:p w:rsidR="00D01842" w:rsidRPr="001318A5" w:rsidRDefault="00D01842" w:rsidP="00D01842">
      <w:pPr>
        <w:pStyle w:val="ListParagraph"/>
        <w:spacing w:after="99"/>
        <w:jc w:val="both"/>
        <w:rPr>
          <w:rFonts w:ascii="Times New Roman" w:hAnsi="Times New Roman"/>
        </w:rPr>
      </w:pPr>
    </w:p>
    <w:p w:rsidR="00D01842" w:rsidRDefault="00D01842" w:rsidP="00D01842">
      <w:pPr>
        <w:spacing w:after="99"/>
        <w:ind w:left="720"/>
        <w:jc w:val="both"/>
        <w:rPr>
          <w:sz w:val="22"/>
          <w:szCs w:val="22"/>
        </w:rPr>
      </w:pPr>
    </w:p>
    <w:p w:rsidR="00D01842" w:rsidRDefault="00D01842" w:rsidP="00D01842">
      <w:pPr>
        <w:spacing w:after="99"/>
        <w:ind w:left="720"/>
        <w:jc w:val="both"/>
        <w:rPr>
          <w:sz w:val="22"/>
          <w:szCs w:val="22"/>
        </w:rPr>
      </w:pPr>
    </w:p>
    <w:p w:rsidR="00D01842" w:rsidRPr="00F63FBA" w:rsidRDefault="00D01842" w:rsidP="00D01842">
      <w:pPr>
        <w:spacing w:after="99"/>
        <w:ind w:left="720"/>
        <w:jc w:val="both"/>
        <w:rPr>
          <w:sz w:val="22"/>
          <w:szCs w:val="22"/>
        </w:rPr>
      </w:pPr>
    </w:p>
    <w:p w:rsidR="00D01842" w:rsidRPr="0034617F" w:rsidRDefault="00D01842" w:rsidP="00D01842">
      <w:pPr>
        <w:pStyle w:val="ListParagraph"/>
        <w:numPr>
          <w:ilvl w:val="0"/>
          <w:numId w:val="2"/>
        </w:numPr>
        <w:spacing w:after="99"/>
        <w:ind w:left="360"/>
        <w:jc w:val="both"/>
      </w:pPr>
      <w:r>
        <w:rPr>
          <w:rFonts w:ascii="Times New Roman" w:eastAsia="Times New Roman" w:hAnsi="Times New Roman"/>
          <w:lang w:val="en-GB" w:eastAsia="en-GB"/>
        </w:rPr>
        <w:lastRenderedPageBreak/>
        <w:t>Some of t</w:t>
      </w:r>
      <w:r w:rsidRPr="00A8418C">
        <w:rPr>
          <w:rFonts w:ascii="Times New Roman" w:eastAsia="Times New Roman" w:hAnsi="Times New Roman"/>
          <w:lang w:val="en-GB" w:eastAsia="en-GB"/>
        </w:rPr>
        <w:t>he education and prevention str</w:t>
      </w:r>
      <w:r>
        <w:rPr>
          <w:rFonts w:ascii="Times New Roman" w:eastAsia="Times New Roman" w:hAnsi="Times New Roman"/>
          <w:lang w:val="en-GB" w:eastAsia="en-GB"/>
        </w:rPr>
        <w:t xml:space="preserve">ategies, in particular such strategies as needed to build, self-esteem, empathy, respect and resilience, </w:t>
      </w:r>
      <w:r w:rsidRPr="00A8418C">
        <w:rPr>
          <w:rFonts w:ascii="Times New Roman" w:eastAsia="Times New Roman" w:hAnsi="Times New Roman"/>
          <w:lang w:val="en-GB" w:eastAsia="en-GB"/>
        </w:rPr>
        <w:t>that will be used by the school are as follows</w:t>
      </w:r>
      <w:r>
        <w:rPr>
          <w:rFonts w:ascii="Times New Roman" w:eastAsia="Times New Roman" w:hAnsi="Times New Roman"/>
          <w:lang w:val="en-GB" w:eastAsia="en-GB"/>
        </w:rPr>
        <w:t>:</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 xml:space="preserve">SPHE </w:t>
      </w:r>
      <w:proofErr w:type="spellStart"/>
      <w:r w:rsidRPr="000815F1">
        <w:rPr>
          <w:rFonts w:ascii="Times New Roman" w:hAnsi="Times New Roman"/>
        </w:rPr>
        <w:t>Programme</w:t>
      </w:r>
      <w:proofErr w:type="spellEnd"/>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 xml:space="preserve">Stay Safe </w:t>
      </w:r>
      <w:proofErr w:type="spellStart"/>
      <w:r w:rsidRPr="000815F1">
        <w:rPr>
          <w:rFonts w:ascii="Times New Roman" w:hAnsi="Times New Roman"/>
        </w:rPr>
        <w:t>Programme</w:t>
      </w:r>
      <w:proofErr w:type="spellEnd"/>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Relationships and Sexuality Education</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 xml:space="preserve">Religious Education </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Friendship Week</w:t>
      </w:r>
    </w:p>
    <w:p w:rsidR="00D01842" w:rsidRPr="000815F1" w:rsidRDefault="00D01842" w:rsidP="00D01842">
      <w:pPr>
        <w:pStyle w:val="ListParagraph"/>
        <w:numPr>
          <w:ilvl w:val="0"/>
          <w:numId w:val="5"/>
        </w:numPr>
        <w:spacing w:after="99"/>
        <w:jc w:val="both"/>
        <w:rPr>
          <w:rFonts w:ascii="Times New Roman" w:hAnsi="Times New Roman"/>
        </w:rPr>
      </w:pPr>
      <w:r>
        <w:rPr>
          <w:rFonts w:ascii="Times New Roman" w:hAnsi="Times New Roman"/>
        </w:rPr>
        <w:t>Buddy System</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Peer support</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Worry boxes</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Circle Time</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Assembly</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Playground activities</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Guest speakers where and when appropriate</w:t>
      </w:r>
    </w:p>
    <w:p w:rsidR="00D01842" w:rsidRPr="000815F1" w:rsidRDefault="00D01842" w:rsidP="00D01842">
      <w:pPr>
        <w:pStyle w:val="ListParagraph"/>
        <w:numPr>
          <w:ilvl w:val="0"/>
          <w:numId w:val="5"/>
        </w:numPr>
        <w:spacing w:after="99"/>
        <w:jc w:val="both"/>
        <w:rPr>
          <w:rFonts w:ascii="Times New Roman" w:hAnsi="Times New Roman"/>
        </w:rPr>
      </w:pPr>
      <w:r w:rsidRPr="000815F1">
        <w:rPr>
          <w:rFonts w:ascii="Times New Roman" w:hAnsi="Times New Roman"/>
        </w:rPr>
        <w:t>Effective classroom discip</w:t>
      </w:r>
      <w:r>
        <w:rPr>
          <w:rFonts w:ascii="Times New Roman" w:hAnsi="Times New Roman"/>
        </w:rPr>
        <w:t>line</w:t>
      </w:r>
    </w:p>
    <w:p w:rsidR="00D01842" w:rsidRDefault="00D01842" w:rsidP="00D01842">
      <w:pPr>
        <w:spacing w:after="99"/>
        <w:ind w:left="360"/>
        <w:jc w:val="both"/>
        <w:rPr>
          <w:sz w:val="22"/>
          <w:szCs w:val="22"/>
        </w:rPr>
      </w:pPr>
    </w:p>
    <w:p w:rsidR="00D01842" w:rsidRPr="00A8418C" w:rsidRDefault="00D01842" w:rsidP="00D01842">
      <w:pPr>
        <w:spacing w:after="99"/>
        <w:ind w:left="360"/>
        <w:jc w:val="both"/>
        <w:rPr>
          <w:sz w:val="22"/>
          <w:szCs w:val="22"/>
        </w:rPr>
      </w:pPr>
    </w:p>
    <w:p w:rsidR="00D01842" w:rsidRDefault="00D01842" w:rsidP="00D01842">
      <w:pPr>
        <w:pStyle w:val="ListParagraph"/>
        <w:numPr>
          <w:ilvl w:val="0"/>
          <w:numId w:val="2"/>
        </w:numPr>
        <w:spacing w:after="99"/>
        <w:jc w:val="both"/>
        <w:rPr>
          <w:rFonts w:ascii="Times New Roman" w:hAnsi="Times New Roman"/>
        </w:rPr>
      </w:pPr>
      <w:r w:rsidRPr="00DD0920">
        <w:rPr>
          <w:rFonts w:ascii="Times New Roman" w:hAnsi="Times New Roman"/>
        </w:rPr>
        <w:t xml:space="preserve">The school’s procedures for investigation, follow-up and recording of bullying </w:t>
      </w:r>
      <w:proofErr w:type="spellStart"/>
      <w:r w:rsidRPr="00DD0920">
        <w:rPr>
          <w:rFonts w:ascii="Times New Roman" w:hAnsi="Times New Roman"/>
        </w:rPr>
        <w:t>behaviour</w:t>
      </w:r>
      <w:proofErr w:type="spellEnd"/>
      <w:r w:rsidRPr="00DD0920">
        <w:rPr>
          <w:rFonts w:ascii="Times New Roman" w:hAnsi="Times New Roman"/>
        </w:rPr>
        <w:t xml:space="preserve"> and the established intervention strategies used by the school for dealing with cases of bullying </w:t>
      </w:r>
      <w:proofErr w:type="spellStart"/>
      <w:r w:rsidRPr="00DD0920">
        <w:rPr>
          <w:rFonts w:ascii="Times New Roman" w:hAnsi="Times New Roman"/>
        </w:rPr>
        <w:t>behaviour</w:t>
      </w:r>
      <w:proofErr w:type="spellEnd"/>
      <w:r w:rsidRPr="00DD0920">
        <w:rPr>
          <w:rFonts w:ascii="Times New Roman" w:hAnsi="Times New Roman"/>
        </w:rPr>
        <w:t xml:space="preserve"> are as follows:</w:t>
      </w:r>
    </w:p>
    <w:p w:rsidR="00D01842" w:rsidRPr="007A1B9C" w:rsidRDefault="00D01842" w:rsidP="00D01842"/>
    <w:p w:rsidR="00D01842" w:rsidRPr="007A1B9C" w:rsidRDefault="00D01842" w:rsidP="00D01842">
      <w:pPr>
        <w:pStyle w:val="ListParagraph"/>
        <w:numPr>
          <w:ilvl w:val="0"/>
          <w:numId w:val="6"/>
        </w:numPr>
        <w:rPr>
          <w:rFonts w:ascii="Times New Roman" w:hAnsi="Times New Roman"/>
          <w:lang w:val="en-IE" w:eastAsia="en-IE"/>
        </w:rPr>
      </w:pPr>
      <w:r w:rsidRPr="007A1B9C">
        <w:rPr>
          <w:rFonts w:ascii="Times New Roman" w:hAnsi="Times New Roman"/>
          <w:color w:val="000000"/>
          <w:lang w:val="en-IE" w:eastAsia="en-IE"/>
        </w:rPr>
        <w:t>Initial verbal report from child and or parent/staff member to designated teacher</w:t>
      </w:r>
    </w:p>
    <w:p w:rsidR="00D01842" w:rsidRPr="007A1B9C" w:rsidRDefault="00D01842" w:rsidP="00D01842">
      <w:pPr>
        <w:ind w:left="720"/>
        <w:rPr>
          <w:sz w:val="22"/>
          <w:szCs w:val="22"/>
          <w:lang w:val="en-IE" w:eastAsia="en-IE"/>
        </w:rPr>
      </w:pPr>
      <w:r w:rsidRPr="007A1B9C">
        <w:rPr>
          <w:color w:val="000000"/>
          <w:sz w:val="22"/>
          <w:szCs w:val="22"/>
          <w:lang w:val="en-IE" w:eastAsia="en-IE"/>
        </w:rPr>
        <w:t xml:space="preserve"> </w:t>
      </w:r>
    </w:p>
    <w:p w:rsidR="00D01842" w:rsidRPr="007A1B9C" w:rsidRDefault="00D01842" w:rsidP="00D01842">
      <w:pPr>
        <w:pStyle w:val="ListParagraph"/>
        <w:numPr>
          <w:ilvl w:val="0"/>
          <w:numId w:val="9"/>
        </w:numPr>
        <w:rPr>
          <w:rFonts w:ascii="Times New Roman" w:hAnsi="Times New Roman"/>
          <w:lang w:val="en-IE" w:eastAsia="en-IE"/>
        </w:rPr>
      </w:pPr>
      <w:r w:rsidRPr="007A1B9C">
        <w:rPr>
          <w:rFonts w:ascii="Times New Roman" w:hAnsi="Times New Roman"/>
          <w:color w:val="000000"/>
          <w:lang w:val="en-IE" w:eastAsia="en-IE"/>
        </w:rPr>
        <w:t>Should any member of staff witness possible bullying behaviour he/she should tell the perpetrator to stop immediately and shall make the relevant class teacher aware of the incident</w:t>
      </w:r>
    </w:p>
    <w:p w:rsidR="00D01842" w:rsidRPr="007A1B9C" w:rsidRDefault="00D01842" w:rsidP="00D01842">
      <w:pPr>
        <w:rPr>
          <w:sz w:val="22"/>
          <w:szCs w:val="22"/>
          <w:lang w:val="en-IE" w:eastAsia="en-IE"/>
        </w:rPr>
      </w:pPr>
      <w:r w:rsidRPr="007A1B9C">
        <w:rPr>
          <w:color w:val="000000"/>
          <w:sz w:val="22"/>
          <w:szCs w:val="22"/>
          <w:lang w:val="en-IE" w:eastAsia="en-IE"/>
        </w:rPr>
        <w:t xml:space="preserve"> </w:t>
      </w:r>
    </w:p>
    <w:p w:rsidR="00D01842" w:rsidRPr="007A1B9C" w:rsidRDefault="00D01842" w:rsidP="00D01842">
      <w:pPr>
        <w:pStyle w:val="ListParagraph"/>
        <w:numPr>
          <w:ilvl w:val="0"/>
          <w:numId w:val="10"/>
        </w:numPr>
        <w:rPr>
          <w:rFonts w:ascii="Times New Roman" w:hAnsi="Times New Roman"/>
          <w:lang w:val="en-IE" w:eastAsia="en-IE"/>
        </w:rPr>
      </w:pPr>
      <w:r w:rsidRPr="007A1B9C">
        <w:rPr>
          <w:rFonts w:ascii="Times New Roman" w:hAnsi="Times New Roman"/>
          <w:color w:val="000000"/>
          <w:lang w:val="en-IE" w:eastAsia="en-IE"/>
        </w:rPr>
        <w:t>On receipt of a report the relevant teacher will take a three step approach to dealing with the allegation of bullying:</w:t>
      </w:r>
    </w:p>
    <w:p w:rsidR="00D01842" w:rsidRPr="007A1B9C" w:rsidRDefault="00D01842" w:rsidP="00D01842">
      <w:pPr>
        <w:rPr>
          <w:sz w:val="22"/>
          <w:szCs w:val="22"/>
          <w:lang w:val="en-IE" w:eastAsia="en-IE"/>
        </w:rPr>
      </w:pPr>
      <w:r w:rsidRPr="007A1B9C">
        <w:rPr>
          <w:color w:val="000000"/>
          <w:sz w:val="22"/>
          <w:szCs w:val="22"/>
          <w:lang w:val="en-IE" w:eastAsia="en-IE"/>
        </w:rPr>
        <w:t xml:space="preserve"> </w:t>
      </w:r>
    </w:p>
    <w:p w:rsidR="00D01842" w:rsidRPr="007A1B9C" w:rsidRDefault="00D01842" w:rsidP="00D01842">
      <w:pPr>
        <w:ind w:left="360" w:hanging="360"/>
        <w:rPr>
          <w:sz w:val="22"/>
          <w:szCs w:val="22"/>
          <w:lang w:val="en-IE" w:eastAsia="en-IE"/>
        </w:rPr>
      </w:pPr>
      <w:r w:rsidRPr="007A1B9C">
        <w:rPr>
          <w:color w:val="000000"/>
          <w:sz w:val="22"/>
          <w:szCs w:val="22"/>
          <w:lang w:val="en-IE" w:eastAsia="en-IE"/>
        </w:rPr>
        <w:t xml:space="preserve">       </w:t>
      </w:r>
      <w:r w:rsidRPr="007A1B9C">
        <w:rPr>
          <w:bCs/>
          <w:color w:val="000000"/>
          <w:sz w:val="22"/>
          <w:szCs w:val="22"/>
          <w:lang w:val="en-IE" w:eastAsia="en-IE"/>
        </w:rPr>
        <w:t>Step 1</w:t>
      </w:r>
      <w:r w:rsidRPr="007A1B9C">
        <w:rPr>
          <w:color w:val="000000"/>
          <w:sz w:val="22"/>
          <w:szCs w:val="22"/>
          <w:lang w:val="en-IE" w:eastAsia="en-IE"/>
        </w:rPr>
        <w:t xml:space="preserve"> - The relevant teacher speaks to individuals concerned to establish chain of events and whether bullying has occurred.  (See Section 6.8.9 of </w:t>
      </w:r>
      <w:r w:rsidRPr="007A1B9C">
        <w:rPr>
          <w:i/>
          <w:iCs/>
          <w:color w:val="000000"/>
          <w:sz w:val="22"/>
          <w:szCs w:val="22"/>
          <w:lang w:val="en-IE" w:eastAsia="en-IE"/>
        </w:rPr>
        <w:t>Anti-Bullying Procedures for Primary and Post-Primary Schools for</w:t>
      </w:r>
      <w:r w:rsidRPr="007A1B9C">
        <w:rPr>
          <w:color w:val="000000"/>
          <w:sz w:val="22"/>
          <w:szCs w:val="22"/>
          <w:lang w:val="en-IE" w:eastAsia="en-IE"/>
        </w:rPr>
        <w:t xml:space="preserve"> detailed steps on how to conduct an investigation).  In the case of suspected bullying the relevant teacher will keep written records of the case.</w:t>
      </w:r>
    </w:p>
    <w:p w:rsidR="00D01842" w:rsidRPr="007A1B9C" w:rsidRDefault="00D01842" w:rsidP="00D01842">
      <w:pPr>
        <w:rPr>
          <w:sz w:val="22"/>
          <w:szCs w:val="22"/>
          <w:lang w:val="en-IE" w:eastAsia="en-IE"/>
        </w:rPr>
      </w:pPr>
      <w:r w:rsidRPr="007A1B9C">
        <w:rPr>
          <w:color w:val="000000"/>
          <w:sz w:val="22"/>
          <w:szCs w:val="22"/>
          <w:lang w:val="en-IE" w:eastAsia="en-IE"/>
        </w:rPr>
        <w:t xml:space="preserve"> </w:t>
      </w:r>
    </w:p>
    <w:p w:rsidR="00D01842" w:rsidRPr="007A1B9C" w:rsidRDefault="00D01842" w:rsidP="00D01842">
      <w:pPr>
        <w:ind w:left="360" w:hanging="360"/>
        <w:rPr>
          <w:sz w:val="22"/>
          <w:szCs w:val="22"/>
          <w:lang w:val="en-IE" w:eastAsia="en-IE"/>
        </w:rPr>
      </w:pPr>
      <w:r w:rsidRPr="007A1B9C">
        <w:rPr>
          <w:color w:val="000000"/>
          <w:sz w:val="22"/>
          <w:szCs w:val="22"/>
          <w:lang w:val="en-IE" w:eastAsia="en-IE"/>
        </w:rPr>
        <w:t xml:space="preserve">       </w:t>
      </w:r>
      <w:r w:rsidRPr="007A1B9C">
        <w:rPr>
          <w:bCs/>
          <w:color w:val="000000"/>
          <w:sz w:val="22"/>
          <w:szCs w:val="22"/>
          <w:lang w:val="en-IE" w:eastAsia="en-IE"/>
        </w:rPr>
        <w:t>Step 2</w:t>
      </w:r>
      <w:r w:rsidRPr="007A1B9C">
        <w:rPr>
          <w:color w:val="000000"/>
          <w:sz w:val="22"/>
          <w:szCs w:val="22"/>
          <w:lang w:val="en-IE" w:eastAsia="en-IE"/>
        </w:rPr>
        <w:t xml:space="preserve"> -If it is established by the relevant teacher that bullying has occurred the relevant teacher must keep appropriate written records which will assist his/her efforts to resolve the issues and restore as far as is practical the relationships of the parties involved.  The teacher will establish a plan of action on how to resolve the issues within the next 20 school days.  </w:t>
      </w:r>
    </w:p>
    <w:p w:rsidR="00D01842" w:rsidRPr="007A1B9C" w:rsidRDefault="00D01842" w:rsidP="00D01842">
      <w:pPr>
        <w:rPr>
          <w:sz w:val="22"/>
          <w:szCs w:val="22"/>
          <w:lang w:val="en-IE" w:eastAsia="en-IE"/>
        </w:rPr>
      </w:pPr>
      <w:r w:rsidRPr="007A1B9C">
        <w:rPr>
          <w:color w:val="000000"/>
          <w:sz w:val="22"/>
          <w:szCs w:val="22"/>
          <w:lang w:val="en-IE" w:eastAsia="en-IE"/>
        </w:rPr>
        <w:t xml:space="preserve"> </w:t>
      </w:r>
    </w:p>
    <w:p w:rsidR="00D01842" w:rsidRPr="007A1B9C" w:rsidRDefault="00D01842" w:rsidP="00D01842">
      <w:pPr>
        <w:rPr>
          <w:sz w:val="22"/>
          <w:szCs w:val="22"/>
          <w:lang w:val="en-IE" w:eastAsia="en-IE"/>
        </w:rPr>
      </w:pPr>
      <w:r w:rsidRPr="007A1B9C">
        <w:rPr>
          <w:color w:val="000000"/>
          <w:sz w:val="22"/>
          <w:szCs w:val="22"/>
          <w:lang w:val="en-IE" w:eastAsia="en-IE"/>
        </w:rPr>
        <w:t>This period of time gives the child who has been engaging in bullying behaviour the   opportunity to change his/her behaviour.</w:t>
      </w:r>
    </w:p>
    <w:p w:rsidR="00D01842" w:rsidRPr="007A1B9C" w:rsidRDefault="00D01842" w:rsidP="00D01842">
      <w:pPr>
        <w:rPr>
          <w:sz w:val="22"/>
          <w:szCs w:val="22"/>
          <w:lang w:val="en-IE" w:eastAsia="en-IE"/>
        </w:rPr>
      </w:pPr>
    </w:p>
    <w:p w:rsidR="00D01842" w:rsidRPr="007A1B9C" w:rsidRDefault="00D01842" w:rsidP="00D01842">
      <w:pPr>
        <w:pStyle w:val="ListParagraph"/>
        <w:numPr>
          <w:ilvl w:val="0"/>
          <w:numId w:val="10"/>
        </w:numPr>
        <w:rPr>
          <w:rFonts w:ascii="Times New Roman" w:hAnsi="Times New Roman"/>
          <w:lang w:val="en-IE" w:eastAsia="en-IE"/>
        </w:rPr>
      </w:pPr>
      <w:r w:rsidRPr="007A1B9C">
        <w:rPr>
          <w:rFonts w:ascii="Times New Roman" w:hAnsi="Times New Roman"/>
          <w:color w:val="000000"/>
          <w:lang w:val="en-IE" w:eastAsia="en-IE"/>
        </w:rPr>
        <w:t>If it is established by the relevant teacher that bullying has occurred, parents/guardians of all parties concerned will be contacted by the relevant teacher to inform them of the incident, findings and the plan of action for the next 20 school days</w:t>
      </w:r>
    </w:p>
    <w:p w:rsidR="00D01842" w:rsidRPr="007A1B9C" w:rsidRDefault="00D01842" w:rsidP="00D01842">
      <w:pPr>
        <w:rPr>
          <w:sz w:val="22"/>
          <w:szCs w:val="22"/>
          <w:lang w:val="en-IE" w:eastAsia="en-IE"/>
        </w:rPr>
      </w:pPr>
      <w:r w:rsidRPr="007A1B9C">
        <w:rPr>
          <w:color w:val="000000"/>
          <w:sz w:val="22"/>
          <w:szCs w:val="22"/>
          <w:lang w:val="en-IE" w:eastAsia="en-IE"/>
        </w:rPr>
        <w:lastRenderedPageBreak/>
        <w:t xml:space="preserve"> </w:t>
      </w:r>
    </w:p>
    <w:p w:rsidR="00D01842" w:rsidRPr="007A1B9C" w:rsidRDefault="00D01842" w:rsidP="00D01842">
      <w:pPr>
        <w:pStyle w:val="ListParagraph"/>
        <w:numPr>
          <w:ilvl w:val="0"/>
          <w:numId w:val="10"/>
        </w:numPr>
        <w:rPr>
          <w:rFonts w:ascii="Times New Roman" w:hAnsi="Times New Roman"/>
          <w:lang w:val="en-IE" w:eastAsia="en-IE"/>
        </w:rPr>
      </w:pPr>
      <w:r w:rsidRPr="007A1B9C">
        <w:rPr>
          <w:rFonts w:ascii="Times New Roman" w:hAnsi="Times New Roman"/>
          <w:color w:val="000000"/>
          <w:lang w:val="en-IE" w:eastAsia="en-IE"/>
        </w:rPr>
        <w:t>When the 20 school day period has elapsed the relevant teacher will determine whether a bullying case has been adequately and appropriately addressed.  In doing so  the relevant teacher must, as part of his/her professional judgement, take the following factors into account:</w:t>
      </w:r>
    </w:p>
    <w:p w:rsidR="00D01842" w:rsidRPr="007A1B9C" w:rsidRDefault="00D01842" w:rsidP="00D01842">
      <w:pPr>
        <w:rPr>
          <w:sz w:val="22"/>
          <w:szCs w:val="22"/>
          <w:lang w:val="en-IE" w:eastAsia="en-IE"/>
        </w:rPr>
      </w:pPr>
      <w:r w:rsidRPr="007A1B9C">
        <w:rPr>
          <w:color w:val="000000"/>
          <w:sz w:val="22"/>
          <w:szCs w:val="22"/>
          <w:lang w:val="en-IE" w:eastAsia="en-IE"/>
        </w:rPr>
        <w:t xml:space="preserve"> </w:t>
      </w:r>
    </w:p>
    <w:p w:rsidR="00D01842" w:rsidRPr="007A1B9C" w:rsidRDefault="00D01842" w:rsidP="00D01842">
      <w:pPr>
        <w:pStyle w:val="ListParagraph"/>
        <w:numPr>
          <w:ilvl w:val="0"/>
          <w:numId w:val="11"/>
        </w:numPr>
        <w:rPr>
          <w:rFonts w:ascii="Times New Roman" w:hAnsi="Times New Roman"/>
          <w:lang w:val="en-IE" w:eastAsia="en-IE"/>
        </w:rPr>
      </w:pPr>
      <w:r w:rsidRPr="007A1B9C">
        <w:rPr>
          <w:rFonts w:ascii="Times New Roman" w:hAnsi="Times New Roman"/>
          <w:color w:val="000000"/>
          <w:lang w:val="en-IE" w:eastAsia="en-IE"/>
        </w:rPr>
        <w:t>Whether the bullying behaviour has ceased</w:t>
      </w:r>
    </w:p>
    <w:p w:rsidR="00D01842" w:rsidRPr="007A1B9C" w:rsidRDefault="00D01842" w:rsidP="00D01842">
      <w:pPr>
        <w:pStyle w:val="ListParagraph"/>
        <w:numPr>
          <w:ilvl w:val="0"/>
          <w:numId w:val="11"/>
        </w:numPr>
        <w:rPr>
          <w:rFonts w:ascii="Times New Roman" w:hAnsi="Times New Roman"/>
          <w:lang w:val="en-IE" w:eastAsia="en-IE"/>
        </w:rPr>
      </w:pPr>
      <w:r w:rsidRPr="007A1B9C">
        <w:rPr>
          <w:rFonts w:ascii="Times New Roman" w:hAnsi="Times New Roman"/>
          <w:color w:val="000000"/>
          <w:lang w:val="en-IE" w:eastAsia="en-IE"/>
        </w:rPr>
        <w:t>Whether any issues between the parties have been resolved as far as is practicable</w:t>
      </w:r>
    </w:p>
    <w:p w:rsidR="00D01842" w:rsidRPr="007C3805" w:rsidRDefault="00D01842" w:rsidP="00D01842">
      <w:pPr>
        <w:pStyle w:val="ListParagraph"/>
        <w:numPr>
          <w:ilvl w:val="0"/>
          <w:numId w:val="11"/>
        </w:numPr>
        <w:rPr>
          <w:rFonts w:ascii="Times New Roman" w:hAnsi="Times New Roman"/>
          <w:lang w:val="en-IE" w:eastAsia="en-IE"/>
        </w:rPr>
      </w:pPr>
      <w:r w:rsidRPr="007A1B9C">
        <w:rPr>
          <w:rFonts w:ascii="Times New Roman" w:hAnsi="Times New Roman"/>
          <w:color w:val="000000"/>
          <w:lang w:val="en-IE" w:eastAsia="en-IE"/>
        </w:rPr>
        <w:t>Whether the relationships between the parties have been restored as far as is     practicable</w:t>
      </w:r>
      <w:r w:rsidRPr="007A1B9C">
        <w:rPr>
          <w:b/>
          <w:color w:val="000000"/>
          <w:lang w:val="en-IE" w:eastAsia="en-IE"/>
        </w:rPr>
        <w:t xml:space="preserve"> </w:t>
      </w:r>
    </w:p>
    <w:p w:rsidR="00D01842" w:rsidRDefault="00D01842" w:rsidP="00D01842">
      <w:pPr>
        <w:rPr>
          <w:lang w:val="en-IE" w:eastAsia="en-IE"/>
        </w:rPr>
      </w:pPr>
    </w:p>
    <w:p w:rsidR="00D01842" w:rsidRPr="007C3805" w:rsidRDefault="00D01842" w:rsidP="00D01842">
      <w:pPr>
        <w:rPr>
          <w:lang w:val="en-IE" w:eastAsia="en-IE"/>
        </w:rPr>
      </w:pPr>
    </w:p>
    <w:p w:rsidR="00D01842" w:rsidRPr="006367CB" w:rsidRDefault="00D01842" w:rsidP="00D01842">
      <w:pPr>
        <w:rPr>
          <w:b/>
          <w:sz w:val="22"/>
          <w:szCs w:val="22"/>
          <w:lang w:val="en-IE" w:eastAsia="en-IE"/>
        </w:rPr>
      </w:pPr>
      <w:r w:rsidRPr="00E06144">
        <w:rPr>
          <w:b/>
          <w:color w:val="000000"/>
          <w:sz w:val="22"/>
          <w:szCs w:val="22"/>
          <w:lang w:val="en-IE" w:eastAsia="en-IE"/>
        </w:rPr>
        <w:t xml:space="preserve">  </w:t>
      </w:r>
      <w:r>
        <w:rPr>
          <w:sz w:val="22"/>
          <w:szCs w:val="22"/>
          <w:lang w:val="en-IE" w:eastAsia="en-IE"/>
        </w:rPr>
        <w:t xml:space="preserve">Step 3 - </w:t>
      </w:r>
      <w:r w:rsidRPr="00E06144">
        <w:rPr>
          <w:b/>
          <w:bCs/>
          <w:color w:val="000000"/>
          <w:sz w:val="22"/>
          <w:szCs w:val="22"/>
          <w:u w:val="single"/>
          <w:lang w:val="en-IE" w:eastAsia="en-IE"/>
        </w:rPr>
        <w:t>Intervention Strategies</w:t>
      </w:r>
    </w:p>
    <w:p w:rsidR="00D01842" w:rsidRPr="00E06144" w:rsidRDefault="00D01842" w:rsidP="00D01842">
      <w:pPr>
        <w:rPr>
          <w:b/>
          <w:sz w:val="22"/>
          <w:szCs w:val="22"/>
          <w:lang w:val="en-IE" w:eastAsia="en-IE"/>
        </w:rPr>
      </w:pPr>
    </w:p>
    <w:p w:rsidR="00D01842" w:rsidRPr="007A1B9C" w:rsidRDefault="00D01842" w:rsidP="00D01842">
      <w:pPr>
        <w:pStyle w:val="ListParagraph"/>
        <w:numPr>
          <w:ilvl w:val="0"/>
          <w:numId w:val="13"/>
        </w:numPr>
        <w:rPr>
          <w:rFonts w:ascii="Times New Roman" w:hAnsi="Times New Roman"/>
          <w:lang w:val="en-IE" w:eastAsia="en-IE"/>
        </w:rPr>
      </w:pPr>
      <w:r w:rsidRPr="007A1B9C">
        <w:rPr>
          <w:rFonts w:ascii="Times New Roman" w:hAnsi="Times New Roman"/>
          <w:color w:val="000000"/>
          <w:lang w:val="en-IE" w:eastAsia="en-IE"/>
        </w:rPr>
        <w:t>If it is deemed necessary that sanctions be implemented, the relevant teacher shall refer to the school’s Code of Behaviour</w:t>
      </w:r>
    </w:p>
    <w:p w:rsidR="00D01842" w:rsidRPr="007A1B9C" w:rsidRDefault="00D01842" w:rsidP="00D01842">
      <w:pPr>
        <w:pStyle w:val="ListParagraph"/>
        <w:rPr>
          <w:rFonts w:ascii="Times New Roman" w:hAnsi="Times New Roman"/>
          <w:lang w:val="en-IE" w:eastAsia="en-IE"/>
        </w:rPr>
      </w:pPr>
    </w:p>
    <w:p w:rsidR="00D01842" w:rsidRPr="007A1B9C" w:rsidRDefault="00D01842" w:rsidP="00D01842">
      <w:pPr>
        <w:pStyle w:val="ListParagraph"/>
        <w:numPr>
          <w:ilvl w:val="0"/>
          <w:numId w:val="13"/>
        </w:numPr>
        <w:rPr>
          <w:rFonts w:ascii="Times New Roman" w:hAnsi="Times New Roman"/>
          <w:lang w:val="en-IE" w:eastAsia="en-IE"/>
        </w:rPr>
      </w:pPr>
      <w:r w:rsidRPr="007A1B9C">
        <w:rPr>
          <w:rFonts w:ascii="Times New Roman" w:hAnsi="Times New Roman"/>
          <w:color w:val="000000"/>
          <w:lang w:val="en-IE" w:eastAsia="en-IE"/>
        </w:rPr>
        <w:t>A behaviour plan is implemented for the child who has been deemed to be bullying.  The aim of this is to reward positive behaviour and to encourage the child to make positive choices in his/her behaviour towards other children.  A trusted adult can act as a mentor to encourage positive behaviour in this child in the future</w:t>
      </w:r>
    </w:p>
    <w:p w:rsidR="00D01842" w:rsidRPr="007A1B9C" w:rsidRDefault="00D01842" w:rsidP="00D01842">
      <w:pPr>
        <w:rPr>
          <w:sz w:val="22"/>
          <w:szCs w:val="22"/>
          <w:lang w:val="en-IE" w:eastAsia="en-IE"/>
        </w:rPr>
      </w:pPr>
      <w:r w:rsidRPr="007A1B9C">
        <w:rPr>
          <w:color w:val="000000"/>
          <w:sz w:val="22"/>
          <w:szCs w:val="22"/>
          <w:lang w:val="en-IE" w:eastAsia="en-IE"/>
        </w:rPr>
        <w:t xml:space="preserve"> </w:t>
      </w:r>
    </w:p>
    <w:p w:rsidR="00D01842" w:rsidRPr="007A1B9C" w:rsidRDefault="00D01842" w:rsidP="00D01842">
      <w:pPr>
        <w:pStyle w:val="ListParagraph"/>
        <w:numPr>
          <w:ilvl w:val="0"/>
          <w:numId w:val="14"/>
        </w:numPr>
        <w:rPr>
          <w:rFonts w:ascii="Times New Roman" w:hAnsi="Times New Roman"/>
          <w:lang w:val="en-IE" w:eastAsia="en-IE"/>
        </w:rPr>
      </w:pPr>
      <w:r w:rsidRPr="007A1B9C">
        <w:rPr>
          <w:rFonts w:ascii="Times New Roman" w:hAnsi="Times New Roman"/>
          <w:color w:val="000000"/>
          <w:lang w:val="en-IE" w:eastAsia="en-IE"/>
        </w:rPr>
        <w:t xml:space="preserve">In relation to bullying in schools, </w:t>
      </w:r>
      <w:r w:rsidRPr="007A1B9C">
        <w:rPr>
          <w:rFonts w:ascii="Times New Roman" w:hAnsi="Times New Roman"/>
          <w:i/>
          <w:iCs/>
          <w:color w:val="000000"/>
          <w:lang w:val="en-IE" w:eastAsia="en-IE"/>
        </w:rPr>
        <w:t xml:space="preserve">Children First National Guidance for the Protection and Welfare of Children 2011 </w:t>
      </w:r>
      <w:r w:rsidRPr="007A1B9C">
        <w:rPr>
          <w:rFonts w:ascii="Times New Roman" w:hAnsi="Times New Roman"/>
          <w:color w:val="000000"/>
          <w:lang w:val="en-IE" w:eastAsia="en-IE"/>
        </w:rPr>
        <w:t xml:space="preserve">(Children First) and the </w:t>
      </w:r>
      <w:r w:rsidRPr="007A1B9C">
        <w:rPr>
          <w:rFonts w:ascii="Times New Roman" w:hAnsi="Times New Roman"/>
          <w:i/>
          <w:iCs/>
          <w:color w:val="000000"/>
          <w:lang w:val="en-IE" w:eastAsia="en-IE"/>
        </w:rPr>
        <w:t xml:space="preserve">Child Protection Procedures for Primary and Post-Primary Schools </w:t>
      </w:r>
      <w:r w:rsidRPr="007A1B9C">
        <w:rPr>
          <w:rFonts w:ascii="Times New Roman" w:hAnsi="Times New Roman"/>
          <w:color w:val="000000"/>
          <w:lang w:val="en-IE" w:eastAsia="en-IE"/>
        </w:rPr>
        <w:t>provide that in situations where “the incident is serious and where the behaviour is regarded as potentially abusive, the school must consult the HSE Children and Family Social Services with a view to drawing up an appropriate response, such as a management plan”</w:t>
      </w:r>
    </w:p>
    <w:p w:rsidR="00D01842" w:rsidRPr="007A1B9C" w:rsidRDefault="00D01842" w:rsidP="00D01842">
      <w:pPr>
        <w:pStyle w:val="ListParagraph"/>
        <w:rPr>
          <w:lang w:val="en-IE" w:eastAsia="en-IE"/>
        </w:rPr>
      </w:pPr>
    </w:p>
    <w:p w:rsidR="00D01842" w:rsidRPr="007A1B9C" w:rsidRDefault="00D01842" w:rsidP="00D01842">
      <w:pPr>
        <w:pStyle w:val="ListParagraph"/>
        <w:numPr>
          <w:ilvl w:val="0"/>
          <w:numId w:val="12"/>
        </w:numPr>
        <w:rPr>
          <w:rFonts w:ascii="Times New Roman" w:hAnsi="Times New Roman"/>
          <w:lang w:val="en-IE" w:eastAsia="en-IE"/>
        </w:rPr>
      </w:pPr>
      <w:r w:rsidRPr="007A1B9C">
        <w:rPr>
          <w:rFonts w:ascii="Times New Roman" w:hAnsi="Times New Roman"/>
          <w:color w:val="000000"/>
          <w:lang w:val="en-IE" w:eastAsia="en-IE"/>
        </w:rPr>
        <w:t>Where a parent is not satisfied that the school has dealt with a bullying case in accordance with these procedures, the parents must be referred, as appropriate, to the school’s complaints procedures</w:t>
      </w:r>
    </w:p>
    <w:p w:rsidR="00D01842" w:rsidRPr="007A1B9C" w:rsidRDefault="00D01842" w:rsidP="00D01842">
      <w:pPr>
        <w:rPr>
          <w:lang w:val="en-IE" w:eastAsia="en-IE"/>
        </w:rPr>
      </w:pPr>
      <w:r w:rsidRPr="007A1B9C">
        <w:rPr>
          <w:color w:val="000000"/>
          <w:sz w:val="22"/>
          <w:szCs w:val="22"/>
          <w:lang w:val="en-IE" w:eastAsia="en-IE"/>
        </w:rPr>
        <w:t xml:space="preserve"> </w:t>
      </w:r>
    </w:p>
    <w:p w:rsidR="00D01842" w:rsidRPr="007A1B9C" w:rsidRDefault="00D01842" w:rsidP="00D01842">
      <w:pPr>
        <w:pStyle w:val="ListParagraph"/>
        <w:numPr>
          <w:ilvl w:val="0"/>
          <w:numId w:val="12"/>
        </w:numPr>
        <w:rPr>
          <w:rFonts w:ascii="Times New Roman" w:hAnsi="Times New Roman"/>
          <w:lang w:val="en-IE" w:eastAsia="en-IE"/>
        </w:rPr>
      </w:pPr>
      <w:r w:rsidRPr="007A1B9C">
        <w:rPr>
          <w:rFonts w:ascii="Times New Roman" w:hAnsi="Times New Roman"/>
          <w:color w:val="000000"/>
          <w:lang w:val="en-IE" w:eastAsia="en-IE"/>
        </w:rPr>
        <w:t>In the event that a parent has exhausted the school's complaints procedures and is still not satisfied, the school must advise the parents of their right to make a complaint to the Ombudsman for Children</w:t>
      </w:r>
    </w:p>
    <w:p w:rsidR="00D01842" w:rsidRPr="00E373E2" w:rsidRDefault="00D01842" w:rsidP="00D01842">
      <w:pPr>
        <w:rPr>
          <w:lang w:val="en-IE" w:eastAsia="en-IE"/>
        </w:rPr>
      </w:pPr>
      <w:r w:rsidRPr="00E06144">
        <w:rPr>
          <w:rFonts w:ascii="Arial" w:hAnsi="Arial" w:cs="Arial"/>
          <w:color w:val="000000"/>
          <w:sz w:val="22"/>
          <w:szCs w:val="22"/>
          <w:lang w:val="en-IE" w:eastAsia="en-IE"/>
        </w:rPr>
        <w:t xml:space="preserve"> </w:t>
      </w:r>
    </w:p>
    <w:p w:rsidR="00D01842" w:rsidRDefault="00D01842" w:rsidP="00D01842">
      <w:pPr>
        <w:numPr>
          <w:ilvl w:val="0"/>
          <w:numId w:val="2"/>
        </w:numPr>
        <w:spacing w:after="99"/>
        <w:jc w:val="both"/>
        <w:rPr>
          <w:sz w:val="22"/>
          <w:szCs w:val="22"/>
        </w:rPr>
      </w:pPr>
      <w:r w:rsidRPr="006201F8">
        <w:rPr>
          <w:sz w:val="22"/>
          <w:szCs w:val="22"/>
        </w:rPr>
        <w:t xml:space="preserve">The school’s programme of support for working with pupils affected by bullying is as follows </w:t>
      </w:r>
    </w:p>
    <w:p w:rsidR="00D01842" w:rsidRPr="006201F8" w:rsidRDefault="00D01842" w:rsidP="00D01842">
      <w:pPr>
        <w:spacing w:after="99"/>
        <w:ind w:left="720"/>
        <w:jc w:val="both"/>
        <w:rPr>
          <w:sz w:val="22"/>
          <w:szCs w:val="22"/>
        </w:rPr>
      </w:pPr>
    </w:p>
    <w:p w:rsidR="00D01842" w:rsidRPr="00B82FA3" w:rsidRDefault="00D01842" w:rsidP="00D01842">
      <w:pPr>
        <w:pStyle w:val="ListParagraph"/>
        <w:numPr>
          <w:ilvl w:val="0"/>
          <w:numId w:val="8"/>
        </w:numPr>
        <w:jc w:val="both"/>
        <w:rPr>
          <w:rFonts w:ascii="Times New Roman" w:hAnsi="Times New Roman"/>
        </w:rPr>
      </w:pPr>
      <w:r w:rsidRPr="00B82FA3">
        <w:rPr>
          <w:rFonts w:ascii="Times New Roman" w:hAnsi="Times New Roman"/>
        </w:rPr>
        <w:t>Support will be provided for anyone who is bullied by offering them an immediate opportunity to talk about their experience with their teacher or other teacher, along with continuing support when they feel they may need it.  A victim will be assured that the school community will help them and put monitoring procedures in place to safeg</w:t>
      </w:r>
      <w:r>
        <w:rPr>
          <w:rFonts w:ascii="Times New Roman" w:hAnsi="Times New Roman"/>
        </w:rPr>
        <w:t>uard them</w:t>
      </w:r>
    </w:p>
    <w:p w:rsidR="00D01842" w:rsidRPr="00B82FA3" w:rsidRDefault="00D01842" w:rsidP="00D01842">
      <w:pPr>
        <w:jc w:val="both"/>
        <w:rPr>
          <w:sz w:val="22"/>
          <w:szCs w:val="22"/>
        </w:rPr>
      </w:pPr>
    </w:p>
    <w:p w:rsidR="00D01842" w:rsidRPr="00B82FA3" w:rsidRDefault="00D01842" w:rsidP="00D01842">
      <w:pPr>
        <w:pStyle w:val="ListParagraph"/>
        <w:numPr>
          <w:ilvl w:val="0"/>
          <w:numId w:val="8"/>
        </w:numPr>
        <w:jc w:val="both"/>
        <w:rPr>
          <w:rFonts w:ascii="Times New Roman" w:hAnsi="Times New Roman"/>
        </w:rPr>
      </w:pPr>
      <w:r w:rsidRPr="00B82FA3">
        <w:rPr>
          <w:rFonts w:ascii="Times New Roman" w:hAnsi="Times New Roman"/>
        </w:rPr>
        <w:t>The school will inform parents/guardians of what has happened and of the measures being taken to help them and will encourage them to report f</w:t>
      </w:r>
      <w:r>
        <w:rPr>
          <w:rFonts w:ascii="Times New Roman" w:hAnsi="Times New Roman"/>
        </w:rPr>
        <w:t>urther incidences if they occur</w:t>
      </w:r>
      <w:r w:rsidRPr="00B82FA3">
        <w:rPr>
          <w:rFonts w:ascii="Times New Roman" w:hAnsi="Times New Roman"/>
        </w:rPr>
        <w:t xml:space="preserve">  </w:t>
      </w:r>
    </w:p>
    <w:p w:rsidR="00D01842" w:rsidRPr="00B82FA3" w:rsidRDefault="00D01842" w:rsidP="00D01842">
      <w:pPr>
        <w:jc w:val="both"/>
        <w:rPr>
          <w:sz w:val="22"/>
          <w:szCs w:val="22"/>
        </w:rPr>
      </w:pPr>
    </w:p>
    <w:p w:rsidR="00D01842" w:rsidRPr="00B82FA3" w:rsidRDefault="00D01842" w:rsidP="00D01842">
      <w:pPr>
        <w:pStyle w:val="ListParagraph"/>
        <w:numPr>
          <w:ilvl w:val="0"/>
          <w:numId w:val="8"/>
        </w:numPr>
        <w:jc w:val="both"/>
        <w:rPr>
          <w:rFonts w:ascii="Times New Roman" w:hAnsi="Times New Roman"/>
        </w:rPr>
      </w:pPr>
      <w:r w:rsidRPr="00B82FA3">
        <w:rPr>
          <w:rFonts w:ascii="Times New Roman" w:hAnsi="Times New Roman"/>
        </w:rPr>
        <w:t>Help and su</w:t>
      </w:r>
      <w:r>
        <w:rPr>
          <w:rFonts w:ascii="Times New Roman" w:hAnsi="Times New Roman"/>
        </w:rPr>
        <w:t xml:space="preserve">pport will be sought for any child engaged in bullying </w:t>
      </w:r>
      <w:proofErr w:type="spellStart"/>
      <w:r>
        <w:rPr>
          <w:rFonts w:ascii="Times New Roman" w:hAnsi="Times New Roman"/>
        </w:rPr>
        <w:t>behaviour</w:t>
      </w:r>
      <w:proofErr w:type="spellEnd"/>
      <w:r w:rsidRPr="00B82FA3">
        <w:rPr>
          <w:rFonts w:ascii="Times New Roman" w:hAnsi="Times New Roman"/>
        </w:rPr>
        <w:t>.  This will include speaking with them to discover why they became involved, informing their parents/guardians and continuing to work with them in or</w:t>
      </w:r>
      <w:r>
        <w:rPr>
          <w:rFonts w:ascii="Times New Roman" w:hAnsi="Times New Roman"/>
        </w:rPr>
        <w:t xml:space="preserve">der to modify their </w:t>
      </w:r>
      <w:proofErr w:type="spellStart"/>
      <w:r>
        <w:rPr>
          <w:rFonts w:ascii="Times New Roman" w:hAnsi="Times New Roman"/>
        </w:rPr>
        <w:t>behaviour</w:t>
      </w:r>
      <w:proofErr w:type="spellEnd"/>
      <w:r>
        <w:rPr>
          <w:rFonts w:ascii="Times New Roman" w:hAnsi="Times New Roman"/>
        </w:rPr>
        <w:t xml:space="preserve">. </w:t>
      </w:r>
      <w:r w:rsidRPr="00B82FA3">
        <w:rPr>
          <w:rFonts w:ascii="Times New Roman" w:hAnsi="Times New Roman"/>
        </w:rPr>
        <w:t xml:space="preserve">The school code of good </w:t>
      </w:r>
      <w:proofErr w:type="spellStart"/>
      <w:r w:rsidRPr="00B82FA3">
        <w:rPr>
          <w:rFonts w:ascii="Times New Roman" w:hAnsi="Times New Roman"/>
        </w:rPr>
        <w:t>behaviour</w:t>
      </w:r>
      <w:proofErr w:type="spellEnd"/>
      <w:r w:rsidRPr="00B82FA3">
        <w:rPr>
          <w:rFonts w:ascii="Times New Roman" w:hAnsi="Times New Roman"/>
        </w:rPr>
        <w:t xml:space="preserve"> applies to bullying.  The </w:t>
      </w:r>
      <w:r>
        <w:rPr>
          <w:rFonts w:ascii="Times New Roman" w:hAnsi="Times New Roman"/>
        </w:rPr>
        <w:t xml:space="preserve">child engaged in bullying </w:t>
      </w:r>
      <w:proofErr w:type="spellStart"/>
      <w:r>
        <w:rPr>
          <w:rFonts w:ascii="Times New Roman" w:hAnsi="Times New Roman"/>
        </w:rPr>
        <w:t>behaviour</w:t>
      </w:r>
      <w:proofErr w:type="spellEnd"/>
      <w:r w:rsidRPr="00B82FA3">
        <w:rPr>
          <w:rFonts w:ascii="Times New Roman" w:hAnsi="Times New Roman"/>
        </w:rPr>
        <w:t xml:space="preserve"> will be helped to see things from the </w:t>
      </w:r>
      <w:r>
        <w:rPr>
          <w:rFonts w:ascii="Times New Roman" w:hAnsi="Times New Roman"/>
        </w:rPr>
        <w:t xml:space="preserve">victim’s point of view.  Children engaged in bullying </w:t>
      </w:r>
      <w:proofErr w:type="spellStart"/>
      <w:r>
        <w:rPr>
          <w:rFonts w:ascii="Times New Roman" w:hAnsi="Times New Roman"/>
        </w:rPr>
        <w:t>behaviour</w:t>
      </w:r>
      <w:proofErr w:type="spellEnd"/>
      <w:r w:rsidRPr="00B82FA3">
        <w:rPr>
          <w:rFonts w:ascii="Times New Roman" w:hAnsi="Times New Roman"/>
        </w:rPr>
        <w:t xml:space="preserve"> may be excluded from the playground at lunch break or subject to special monitoring procedures and if bullying continues they may be suspended</w:t>
      </w:r>
      <w:r>
        <w:rPr>
          <w:rFonts w:ascii="Times New Roman" w:hAnsi="Times New Roman"/>
        </w:rPr>
        <w:t xml:space="preserve"> in accordance with procedure. </w:t>
      </w:r>
    </w:p>
    <w:p w:rsidR="00D01842" w:rsidRPr="00B82FA3" w:rsidRDefault="00D01842" w:rsidP="00D01842">
      <w:pPr>
        <w:jc w:val="both"/>
        <w:rPr>
          <w:sz w:val="22"/>
          <w:szCs w:val="22"/>
        </w:rPr>
      </w:pPr>
    </w:p>
    <w:p w:rsidR="00D01842" w:rsidRPr="00B82FA3" w:rsidRDefault="00D01842" w:rsidP="00D01842">
      <w:pPr>
        <w:pStyle w:val="ListParagraph"/>
        <w:numPr>
          <w:ilvl w:val="0"/>
          <w:numId w:val="8"/>
        </w:numPr>
        <w:jc w:val="both"/>
        <w:rPr>
          <w:rFonts w:ascii="Times New Roman" w:hAnsi="Times New Roman"/>
        </w:rPr>
      </w:pPr>
      <w:r w:rsidRPr="00B82FA3">
        <w:rPr>
          <w:rFonts w:ascii="Times New Roman" w:hAnsi="Times New Roman"/>
        </w:rPr>
        <w:t>Any pupil who is involved in retaliation against a pupil who reports bullying will be subject to the school</w:t>
      </w:r>
      <w:r>
        <w:rPr>
          <w:rFonts w:ascii="Times New Roman" w:hAnsi="Times New Roman"/>
        </w:rPr>
        <w:t>’s Code of G</w:t>
      </w:r>
      <w:r w:rsidRPr="00B82FA3">
        <w:rPr>
          <w:rFonts w:ascii="Times New Roman" w:hAnsi="Times New Roman"/>
        </w:rPr>
        <w:t>o</w:t>
      </w:r>
      <w:r>
        <w:rPr>
          <w:rFonts w:ascii="Times New Roman" w:hAnsi="Times New Roman"/>
        </w:rPr>
        <w:t xml:space="preserve">od </w:t>
      </w:r>
      <w:proofErr w:type="spellStart"/>
      <w:r>
        <w:rPr>
          <w:rFonts w:ascii="Times New Roman" w:hAnsi="Times New Roman"/>
        </w:rPr>
        <w:t>B</w:t>
      </w:r>
      <w:r w:rsidRPr="00B82FA3">
        <w:rPr>
          <w:rFonts w:ascii="Times New Roman" w:hAnsi="Times New Roman"/>
        </w:rPr>
        <w:t>ehaviour</w:t>
      </w:r>
      <w:proofErr w:type="spellEnd"/>
      <w:r w:rsidRPr="00B82FA3">
        <w:rPr>
          <w:rFonts w:ascii="Times New Roman" w:hAnsi="Times New Roman"/>
        </w:rPr>
        <w:t>.  Incidents of bullying will be used as opportunities for reinforcing the anti-bullying policy of the school.  Follow-up meeting</w:t>
      </w:r>
      <w:r>
        <w:rPr>
          <w:rFonts w:ascii="Times New Roman" w:hAnsi="Times New Roman"/>
        </w:rPr>
        <w:t>s</w:t>
      </w:r>
      <w:r w:rsidRPr="00B82FA3">
        <w:rPr>
          <w:rFonts w:ascii="Times New Roman" w:hAnsi="Times New Roman"/>
        </w:rPr>
        <w:t xml:space="preserve"> may be arranged to assess progre</w:t>
      </w:r>
      <w:r>
        <w:rPr>
          <w:rFonts w:ascii="Times New Roman" w:hAnsi="Times New Roman"/>
        </w:rPr>
        <w:t>ss and/or restore relationships</w:t>
      </w:r>
    </w:p>
    <w:p w:rsidR="00D01842" w:rsidRPr="00A8418C" w:rsidRDefault="00D01842" w:rsidP="00D01842">
      <w:pPr>
        <w:spacing w:after="99"/>
        <w:jc w:val="both"/>
        <w:rPr>
          <w:b/>
          <w:sz w:val="22"/>
          <w:szCs w:val="22"/>
        </w:rPr>
      </w:pPr>
    </w:p>
    <w:p w:rsidR="00D01842" w:rsidRPr="00DD0920" w:rsidRDefault="00D01842" w:rsidP="00D01842">
      <w:pPr>
        <w:numPr>
          <w:ilvl w:val="0"/>
          <w:numId w:val="2"/>
        </w:numPr>
        <w:spacing w:after="99"/>
        <w:jc w:val="both"/>
        <w:rPr>
          <w:sz w:val="22"/>
          <w:szCs w:val="22"/>
          <w:lang w:eastAsia="en-US"/>
        </w:rPr>
      </w:pPr>
      <w:r w:rsidRPr="00DD0920">
        <w:rPr>
          <w:sz w:val="22"/>
          <w:szCs w:val="22"/>
        </w:rPr>
        <w:t>Supervision and Monitoring of Pupils</w:t>
      </w:r>
    </w:p>
    <w:p w:rsidR="00D01842" w:rsidRPr="00A8418C" w:rsidRDefault="00D01842" w:rsidP="00D01842">
      <w:pPr>
        <w:spacing w:after="99"/>
        <w:ind w:left="360"/>
        <w:jc w:val="both"/>
        <w:rPr>
          <w:sz w:val="22"/>
          <w:szCs w:val="22"/>
        </w:rPr>
      </w:pPr>
    </w:p>
    <w:p w:rsidR="00D01842" w:rsidRPr="00A8418C" w:rsidRDefault="00D01842" w:rsidP="00D01842">
      <w:pPr>
        <w:spacing w:after="99"/>
        <w:ind w:left="720"/>
        <w:jc w:val="both"/>
        <w:rPr>
          <w:sz w:val="22"/>
          <w:szCs w:val="22"/>
          <w:lang w:eastAsia="en-US"/>
        </w:rPr>
      </w:pPr>
      <w:r w:rsidRPr="00A8418C">
        <w:rPr>
          <w:sz w:val="22"/>
          <w:szCs w:val="22"/>
        </w:rPr>
        <w:t>The Board of Management confirms that appropriate supervision and monitoring policies and practices are in place to both prevent and deal with bullying behaviour</w:t>
      </w:r>
      <w:r w:rsidRPr="00A8418C">
        <w:rPr>
          <w:sz w:val="22"/>
          <w:szCs w:val="22"/>
          <w:lang w:eastAsia="en-US"/>
        </w:rPr>
        <w:t xml:space="preserve"> and to facilitate early intervention where possible.</w:t>
      </w:r>
    </w:p>
    <w:p w:rsidR="00D01842" w:rsidRPr="00A8418C" w:rsidRDefault="00D01842" w:rsidP="00D01842">
      <w:pPr>
        <w:spacing w:after="99"/>
        <w:jc w:val="both"/>
        <w:rPr>
          <w:sz w:val="22"/>
          <w:szCs w:val="22"/>
          <w:lang w:eastAsia="en-US"/>
        </w:rPr>
      </w:pPr>
    </w:p>
    <w:p w:rsidR="00D01842" w:rsidRPr="00DD0920" w:rsidRDefault="00D01842" w:rsidP="00D01842">
      <w:pPr>
        <w:numPr>
          <w:ilvl w:val="0"/>
          <w:numId w:val="2"/>
        </w:numPr>
        <w:spacing w:after="99"/>
        <w:jc w:val="both"/>
        <w:rPr>
          <w:sz w:val="22"/>
          <w:szCs w:val="22"/>
        </w:rPr>
      </w:pPr>
      <w:r w:rsidRPr="00DD0920">
        <w:rPr>
          <w:sz w:val="22"/>
          <w:szCs w:val="22"/>
        </w:rPr>
        <w:t>Prevention of Harassment</w:t>
      </w:r>
    </w:p>
    <w:p w:rsidR="00D01842" w:rsidRPr="00A8418C" w:rsidRDefault="00D01842" w:rsidP="00D01842">
      <w:pPr>
        <w:spacing w:after="99"/>
        <w:ind w:left="360"/>
        <w:jc w:val="both"/>
        <w:rPr>
          <w:sz w:val="22"/>
          <w:szCs w:val="22"/>
        </w:rPr>
      </w:pPr>
    </w:p>
    <w:p w:rsidR="00D01842" w:rsidRPr="00A8418C" w:rsidRDefault="00D01842" w:rsidP="00D01842">
      <w:pPr>
        <w:spacing w:after="99"/>
        <w:ind w:left="720"/>
        <w:jc w:val="both"/>
        <w:rPr>
          <w:sz w:val="22"/>
          <w:szCs w:val="22"/>
        </w:rPr>
      </w:pPr>
      <w:r w:rsidRPr="00A8418C">
        <w:rPr>
          <w:sz w:val="22"/>
          <w:szCs w:val="22"/>
        </w:rPr>
        <w:t xml:space="preserve">The Board of Management confirms that the school will, in accordance with its obligations under </w:t>
      </w:r>
      <w:r w:rsidRPr="00A8418C">
        <w:rPr>
          <w:color w:val="000000"/>
          <w:sz w:val="22"/>
          <w:szCs w:val="22"/>
          <w:lang w:val="en-IE" w:eastAsia="en-IE"/>
        </w:rPr>
        <w:t>equality legislation</w:t>
      </w:r>
      <w:r w:rsidRPr="00A8418C">
        <w:rPr>
          <w:sz w:val="22"/>
          <w:szCs w:val="22"/>
        </w:rPr>
        <w:t>, take all such steps that are reasonably practi</w:t>
      </w:r>
      <w:r>
        <w:rPr>
          <w:sz w:val="22"/>
          <w:szCs w:val="22"/>
        </w:rPr>
        <w:t>cable to prevent the</w:t>
      </w:r>
      <w:r w:rsidRPr="00A8418C">
        <w:rPr>
          <w:sz w:val="22"/>
          <w:szCs w:val="22"/>
        </w:rPr>
        <w:t xml:space="preserve"> harassment of pupils or staff on any of the nine grounds specified i</w:t>
      </w:r>
      <w:r>
        <w:rPr>
          <w:sz w:val="22"/>
          <w:szCs w:val="22"/>
        </w:rPr>
        <w:t>.e. gender</w:t>
      </w:r>
      <w:r w:rsidRPr="00A8418C">
        <w:rPr>
          <w:sz w:val="22"/>
          <w:szCs w:val="22"/>
        </w:rPr>
        <w:t>, civil status, family status, sexual orientation, religion, age, disability, race and membership of the Traveller community.</w:t>
      </w: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Default="00D01842" w:rsidP="00D01842">
      <w:pPr>
        <w:spacing w:after="99"/>
        <w:jc w:val="both"/>
        <w:rPr>
          <w:sz w:val="22"/>
          <w:szCs w:val="22"/>
        </w:rPr>
      </w:pPr>
    </w:p>
    <w:p w:rsidR="00D01842" w:rsidRPr="00A8418C" w:rsidRDefault="00D01842" w:rsidP="00D01842">
      <w:pPr>
        <w:spacing w:after="99"/>
        <w:jc w:val="both"/>
        <w:rPr>
          <w:sz w:val="22"/>
          <w:szCs w:val="22"/>
        </w:rPr>
      </w:pPr>
    </w:p>
    <w:p w:rsidR="00D01842" w:rsidRPr="00A8418C" w:rsidRDefault="00D01842" w:rsidP="00D01842">
      <w:pPr>
        <w:numPr>
          <w:ilvl w:val="0"/>
          <w:numId w:val="2"/>
        </w:numPr>
        <w:spacing w:after="99"/>
        <w:jc w:val="both"/>
        <w:rPr>
          <w:sz w:val="22"/>
          <w:szCs w:val="22"/>
        </w:rPr>
      </w:pPr>
      <w:r w:rsidRPr="00A8418C">
        <w:rPr>
          <w:sz w:val="22"/>
          <w:szCs w:val="22"/>
        </w:rPr>
        <w:lastRenderedPageBreak/>
        <w:t>This policy was</w:t>
      </w:r>
      <w:r>
        <w:rPr>
          <w:sz w:val="22"/>
          <w:szCs w:val="22"/>
        </w:rPr>
        <w:t xml:space="preserve"> reviewed and</w:t>
      </w:r>
      <w:r w:rsidR="00B4311E">
        <w:rPr>
          <w:sz w:val="22"/>
          <w:szCs w:val="22"/>
        </w:rPr>
        <w:t xml:space="preserve"> then</w:t>
      </w:r>
      <w:bookmarkStart w:id="0" w:name="_GoBack"/>
      <w:bookmarkEnd w:id="0"/>
      <w:r>
        <w:rPr>
          <w:sz w:val="22"/>
          <w:szCs w:val="22"/>
        </w:rPr>
        <w:t xml:space="preserve"> ratified</w:t>
      </w:r>
      <w:r w:rsidRPr="00A8418C">
        <w:rPr>
          <w:sz w:val="22"/>
          <w:szCs w:val="22"/>
        </w:rPr>
        <w:t xml:space="preserve"> by the Board of Managem</w:t>
      </w:r>
      <w:r>
        <w:rPr>
          <w:sz w:val="22"/>
          <w:szCs w:val="22"/>
        </w:rPr>
        <w:t xml:space="preserve">ent on </w:t>
      </w:r>
      <w:r>
        <w:rPr>
          <w:b/>
          <w:sz w:val="22"/>
          <w:szCs w:val="22"/>
        </w:rPr>
        <w:t>Thursday May 26</w:t>
      </w:r>
      <w:r w:rsidRPr="00D01842">
        <w:rPr>
          <w:b/>
          <w:sz w:val="22"/>
          <w:szCs w:val="22"/>
          <w:vertAlign w:val="superscript"/>
        </w:rPr>
        <w:t>th</w:t>
      </w:r>
      <w:r>
        <w:rPr>
          <w:b/>
          <w:sz w:val="22"/>
          <w:szCs w:val="22"/>
        </w:rPr>
        <w:t>, 2022</w:t>
      </w:r>
      <w:r w:rsidRPr="00A8418C">
        <w:rPr>
          <w:sz w:val="22"/>
          <w:szCs w:val="22"/>
        </w:rPr>
        <w:t xml:space="preserve">. </w:t>
      </w:r>
    </w:p>
    <w:p w:rsidR="00D01842" w:rsidRPr="00A8418C" w:rsidRDefault="00D01842" w:rsidP="00D01842">
      <w:pPr>
        <w:spacing w:after="99"/>
        <w:jc w:val="both"/>
        <w:rPr>
          <w:sz w:val="22"/>
          <w:szCs w:val="22"/>
        </w:rPr>
      </w:pPr>
    </w:p>
    <w:p w:rsidR="00D01842" w:rsidRPr="00A8418C" w:rsidRDefault="00D01842" w:rsidP="00D01842">
      <w:pPr>
        <w:numPr>
          <w:ilvl w:val="0"/>
          <w:numId w:val="2"/>
        </w:numPr>
        <w:spacing w:after="99"/>
        <w:jc w:val="both"/>
        <w:rPr>
          <w:sz w:val="22"/>
          <w:szCs w:val="22"/>
        </w:rPr>
      </w:pPr>
      <w:r>
        <w:rPr>
          <w:sz w:val="22"/>
          <w:szCs w:val="22"/>
        </w:rPr>
        <w:t>This policy will be</w:t>
      </w:r>
      <w:r w:rsidRPr="00A8418C">
        <w:rPr>
          <w:sz w:val="22"/>
          <w:szCs w:val="22"/>
        </w:rPr>
        <w:t xml:space="preserve"> made available to school personnel, published on the school </w:t>
      </w:r>
      <w:r>
        <w:rPr>
          <w:sz w:val="22"/>
          <w:szCs w:val="22"/>
        </w:rPr>
        <w:t>website</w:t>
      </w:r>
      <w:r w:rsidRPr="00A8418C">
        <w:rPr>
          <w:sz w:val="22"/>
          <w:szCs w:val="22"/>
        </w:rPr>
        <w:t xml:space="preserve"> and provided to the Parents</w:t>
      </w:r>
      <w:r>
        <w:rPr>
          <w:sz w:val="22"/>
          <w:szCs w:val="22"/>
        </w:rPr>
        <w:t>’ Association</w:t>
      </w:r>
      <w:r w:rsidRPr="00A8418C">
        <w:rPr>
          <w:sz w:val="22"/>
          <w:szCs w:val="22"/>
        </w:rPr>
        <w:t>. A copy of this policy will be made avail</w:t>
      </w:r>
      <w:r>
        <w:rPr>
          <w:sz w:val="22"/>
          <w:szCs w:val="22"/>
        </w:rPr>
        <w:t>able to the Department and the P</w:t>
      </w:r>
      <w:r w:rsidRPr="00A8418C">
        <w:rPr>
          <w:sz w:val="22"/>
          <w:szCs w:val="22"/>
        </w:rPr>
        <w:t xml:space="preserve">atron if requested. </w:t>
      </w:r>
    </w:p>
    <w:p w:rsidR="00D01842" w:rsidRPr="00A8418C" w:rsidRDefault="00D01842" w:rsidP="00D01842">
      <w:pPr>
        <w:ind w:left="360"/>
        <w:rPr>
          <w:sz w:val="22"/>
          <w:szCs w:val="22"/>
          <w:lang w:val="en-IE" w:eastAsia="en-IE"/>
        </w:rPr>
      </w:pPr>
    </w:p>
    <w:p w:rsidR="00D01842" w:rsidRPr="00A8418C" w:rsidRDefault="00D01842" w:rsidP="00D01842">
      <w:pPr>
        <w:numPr>
          <w:ilvl w:val="0"/>
          <w:numId w:val="2"/>
        </w:numPr>
        <w:spacing w:after="99"/>
        <w:jc w:val="both"/>
        <w:rPr>
          <w:sz w:val="22"/>
          <w:szCs w:val="22"/>
        </w:rPr>
      </w:pPr>
      <w:r w:rsidRPr="00A8418C">
        <w:rPr>
          <w:sz w:val="22"/>
          <w:szCs w:val="22"/>
        </w:rPr>
        <w:t xml:space="preserve">This policy and its implementation will be reviewed by the Board of Management once in every school year. Written notification that the review has been completed will be made available to school personnel, published on the school </w:t>
      </w:r>
      <w:r>
        <w:rPr>
          <w:sz w:val="22"/>
          <w:szCs w:val="22"/>
        </w:rPr>
        <w:t>website</w:t>
      </w:r>
      <w:r w:rsidRPr="00A8418C">
        <w:rPr>
          <w:sz w:val="22"/>
          <w:szCs w:val="22"/>
        </w:rPr>
        <w:t xml:space="preserve"> and provided to the Par</w:t>
      </w:r>
      <w:r>
        <w:rPr>
          <w:sz w:val="22"/>
          <w:szCs w:val="22"/>
        </w:rPr>
        <w:t>ents’ Association</w:t>
      </w:r>
      <w:r w:rsidRPr="00A8418C">
        <w:rPr>
          <w:sz w:val="22"/>
          <w:szCs w:val="22"/>
        </w:rPr>
        <w:t>.  A record of the review and its outcome will be made a</w:t>
      </w:r>
      <w:r>
        <w:rPr>
          <w:sz w:val="22"/>
          <w:szCs w:val="22"/>
        </w:rPr>
        <w:t>vailable, if requested, to the P</w:t>
      </w:r>
      <w:r w:rsidRPr="00A8418C">
        <w:rPr>
          <w:sz w:val="22"/>
          <w:szCs w:val="22"/>
        </w:rPr>
        <w:t xml:space="preserve">atron and the Department. </w:t>
      </w:r>
    </w:p>
    <w:p w:rsidR="00D01842" w:rsidRDefault="00D01842" w:rsidP="00D01842">
      <w:pPr>
        <w:pStyle w:val="Default"/>
        <w:ind w:right="-680"/>
        <w:rPr>
          <w:sz w:val="22"/>
          <w:szCs w:val="22"/>
        </w:rPr>
      </w:pPr>
    </w:p>
    <w:p w:rsidR="00D01842" w:rsidRDefault="00D01842" w:rsidP="00D01842">
      <w:pPr>
        <w:pStyle w:val="Default"/>
        <w:ind w:right="-680"/>
        <w:rPr>
          <w:sz w:val="22"/>
          <w:szCs w:val="22"/>
        </w:rPr>
      </w:pPr>
    </w:p>
    <w:p w:rsidR="00D01842" w:rsidRDefault="00D01842" w:rsidP="00D01842">
      <w:pPr>
        <w:pStyle w:val="Default"/>
        <w:ind w:right="-680"/>
        <w:rPr>
          <w:sz w:val="22"/>
          <w:szCs w:val="22"/>
        </w:rPr>
      </w:pPr>
    </w:p>
    <w:p w:rsidR="00D01842" w:rsidRPr="00A8418C" w:rsidRDefault="00D01842" w:rsidP="00D01842">
      <w:pPr>
        <w:pStyle w:val="Default"/>
        <w:ind w:right="-680"/>
        <w:rPr>
          <w:sz w:val="22"/>
          <w:szCs w:val="22"/>
        </w:rPr>
      </w:pPr>
    </w:p>
    <w:p w:rsidR="00D01842" w:rsidRPr="00A8418C" w:rsidRDefault="00D01842" w:rsidP="00D01842">
      <w:pPr>
        <w:pStyle w:val="Default"/>
        <w:ind w:left="360" w:right="-680" w:hanging="360"/>
        <w:rPr>
          <w:sz w:val="22"/>
          <w:szCs w:val="22"/>
        </w:rPr>
      </w:pPr>
      <w:r w:rsidRPr="00A8418C">
        <w:rPr>
          <w:sz w:val="22"/>
          <w:szCs w:val="22"/>
        </w:rPr>
        <w:t>Signed: ____________________________________                   Signed: ___________________________</w:t>
      </w:r>
    </w:p>
    <w:p w:rsidR="00D01842" w:rsidRPr="00A8418C" w:rsidRDefault="00D01842" w:rsidP="00D01842">
      <w:pPr>
        <w:pStyle w:val="Default"/>
        <w:ind w:left="360" w:right="-680" w:hanging="360"/>
        <w:rPr>
          <w:sz w:val="22"/>
          <w:szCs w:val="22"/>
        </w:rPr>
      </w:pPr>
      <w:r w:rsidRPr="00A8418C">
        <w:rPr>
          <w:sz w:val="22"/>
          <w:szCs w:val="22"/>
        </w:rPr>
        <w:t xml:space="preserve">                 (Chairperson of Board of Management)                                                    (Principal)</w:t>
      </w:r>
    </w:p>
    <w:p w:rsidR="00D01842" w:rsidRDefault="00D01842" w:rsidP="00D01842">
      <w:pPr>
        <w:pStyle w:val="Default"/>
        <w:ind w:left="360" w:right="-680" w:hanging="360"/>
        <w:rPr>
          <w:sz w:val="22"/>
          <w:szCs w:val="22"/>
        </w:rPr>
      </w:pPr>
    </w:p>
    <w:p w:rsidR="00D01842" w:rsidRDefault="00D01842" w:rsidP="00D01842">
      <w:pPr>
        <w:pStyle w:val="Default"/>
        <w:ind w:left="360" w:right="-680" w:hanging="360"/>
        <w:rPr>
          <w:sz w:val="22"/>
          <w:szCs w:val="22"/>
        </w:rPr>
      </w:pPr>
    </w:p>
    <w:p w:rsidR="00D01842" w:rsidRDefault="00D01842" w:rsidP="00D01842">
      <w:pPr>
        <w:pStyle w:val="Default"/>
        <w:ind w:left="360" w:right="-680" w:hanging="360"/>
        <w:rPr>
          <w:sz w:val="22"/>
          <w:szCs w:val="22"/>
        </w:rPr>
      </w:pPr>
    </w:p>
    <w:p w:rsidR="00D01842" w:rsidRPr="00A8418C" w:rsidRDefault="00D01842" w:rsidP="00D01842">
      <w:pPr>
        <w:pStyle w:val="Default"/>
        <w:ind w:left="360" w:right="-680" w:hanging="360"/>
        <w:rPr>
          <w:sz w:val="22"/>
          <w:szCs w:val="22"/>
        </w:rPr>
      </w:pPr>
    </w:p>
    <w:p w:rsidR="00D01842" w:rsidRPr="00A8418C" w:rsidRDefault="00D01842" w:rsidP="00D01842">
      <w:pPr>
        <w:pStyle w:val="Default"/>
        <w:ind w:left="360" w:right="-680" w:hanging="360"/>
        <w:rPr>
          <w:sz w:val="22"/>
          <w:szCs w:val="22"/>
        </w:rPr>
      </w:pPr>
      <w:r w:rsidRPr="00A8418C">
        <w:rPr>
          <w:sz w:val="22"/>
          <w:szCs w:val="22"/>
        </w:rPr>
        <w:t>Date: ______________                                                                     Date: __________________</w:t>
      </w:r>
    </w:p>
    <w:p w:rsidR="00D01842" w:rsidRDefault="00D01842" w:rsidP="00D01842">
      <w:pPr>
        <w:pStyle w:val="Default"/>
        <w:ind w:right="-680"/>
        <w:rPr>
          <w:sz w:val="22"/>
          <w:szCs w:val="22"/>
        </w:rPr>
      </w:pPr>
    </w:p>
    <w:p w:rsidR="00D01842" w:rsidRDefault="00D01842" w:rsidP="00D01842">
      <w:pPr>
        <w:pStyle w:val="Default"/>
        <w:ind w:right="-680"/>
        <w:rPr>
          <w:sz w:val="22"/>
          <w:szCs w:val="22"/>
        </w:rPr>
      </w:pPr>
    </w:p>
    <w:p w:rsidR="00D01842" w:rsidRDefault="00D01842" w:rsidP="00D01842">
      <w:pPr>
        <w:pStyle w:val="Default"/>
        <w:ind w:right="-680"/>
        <w:rPr>
          <w:sz w:val="22"/>
          <w:szCs w:val="22"/>
        </w:rPr>
      </w:pPr>
    </w:p>
    <w:p w:rsidR="00D01842" w:rsidRPr="00A8418C" w:rsidRDefault="00D01842" w:rsidP="00D01842">
      <w:pPr>
        <w:pStyle w:val="Default"/>
        <w:ind w:right="-680"/>
        <w:rPr>
          <w:sz w:val="22"/>
          <w:szCs w:val="22"/>
        </w:rPr>
      </w:pPr>
    </w:p>
    <w:p w:rsidR="00D01842" w:rsidRDefault="00D01842" w:rsidP="00D01842">
      <w:pPr>
        <w:pStyle w:val="Heading1"/>
        <w:numPr>
          <w:ilvl w:val="0"/>
          <w:numId w:val="0"/>
        </w:numPr>
        <w:rPr>
          <w:rFonts w:ascii="Times New Roman" w:hAnsi="Times New Roman"/>
          <w:b w:val="0"/>
          <w:color w:val="auto"/>
          <w:sz w:val="24"/>
          <w:szCs w:val="24"/>
          <w:lang w:val="en-GB" w:eastAsia="en-GB"/>
        </w:rPr>
      </w:pPr>
    </w:p>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Default="00D01842" w:rsidP="00D01842"/>
    <w:p w:rsidR="00D01842" w:rsidRPr="00B82FA3" w:rsidRDefault="00D01842" w:rsidP="00D01842"/>
    <w:p w:rsidR="00D01842" w:rsidRPr="006201F8" w:rsidRDefault="00D01842" w:rsidP="00D01842">
      <w:pPr>
        <w:pStyle w:val="Heading1"/>
        <w:numPr>
          <w:ilvl w:val="0"/>
          <w:numId w:val="0"/>
        </w:numPr>
        <w:jc w:val="center"/>
        <w:rPr>
          <w:rFonts w:ascii="Times New Roman" w:hAnsi="Times New Roman"/>
          <w:color w:val="auto"/>
          <w:sz w:val="24"/>
          <w:szCs w:val="24"/>
          <w:u w:val="single"/>
        </w:rPr>
      </w:pPr>
      <w:proofErr w:type="gramStart"/>
      <w:r>
        <w:rPr>
          <w:rFonts w:ascii="Times New Roman" w:hAnsi="Times New Roman"/>
          <w:color w:val="auto"/>
          <w:sz w:val="24"/>
          <w:szCs w:val="24"/>
          <w:u w:val="single"/>
        </w:rPr>
        <w:lastRenderedPageBreak/>
        <w:t>Appendix 1.</w:t>
      </w:r>
      <w:proofErr w:type="gramEnd"/>
      <w:r w:rsidRPr="006201F8">
        <w:rPr>
          <w:rFonts w:ascii="Times New Roman" w:hAnsi="Times New Roman"/>
          <w:color w:val="auto"/>
          <w:sz w:val="24"/>
          <w:szCs w:val="24"/>
          <w:u w:val="single"/>
        </w:rPr>
        <w:t xml:space="preserve"> Template for recording bullying behaviour</w:t>
      </w:r>
    </w:p>
    <w:p w:rsidR="00D01842" w:rsidRPr="00A8418C" w:rsidRDefault="00D01842" w:rsidP="00D01842">
      <w:pPr>
        <w:rPr>
          <w:sz w:val="22"/>
          <w:szCs w:val="22"/>
          <w:lang w:val="en-IE" w:eastAsia="en-IE"/>
        </w:rPr>
      </w:pPr>
    </w:p>
    <w:p w:rsidR="00D01842" w:rsidRPr="00A8418C" w:rsidRDefault="00D01842" w:rsidP="00D01842">
      <w:pPr>
        <w:rPr>
          <w:b/>
          <w:sz w:val="20"/>
          <w:szCs w:val="20"/>
        </w:rPr>
      </w:pPr>
      <w:r w:rsidRPr="00A8418C">
        <w:rPr>
          <w:b/>
          <w:sz w:val="20"/>
          <w:szCs w:val="20"/>
        </w:rPr>
        <w:t>1. Name of pupil being bullied and class group</w:t>
      </w:r>
    </w:p>
    <w:p w:rsidR="00D01842" w:rsidRPr="00D37EB7" w:rsidRDefault="00D01842" w:rsidP="00D01842">
      <w:pPr>
        <w:rPr>
          <w:sz w:val="20"/>
          <w:szCs w:val="20"/>
        </w:rPr>
      </w:pPr>
    </w:p>
    <w:p w:rsidR="00D01842" w:rsidRPr="00D37EB7" w:rsidRDefault="00D01842" w:rsidP="00D01842">
      <w:pPr>
        <w:rPr>
          <w:sz w:val="20"/>
          <w:szCs w:val="20"/>
        </w:rPr>
      </w:pPr>
      <w:r w:rsidRPr="00D37EB7">
        <w:rPr>
          <w:sz w:val="20"/>
          <w:szCs w:val="20"/>
        </w:rPr>
        <w:t>Name _________________________________________Class__________________</w:t>
      </w:r>
    </w:p>
    <w:p w:rsidR="00D01842" w:rsidRPr="00D37EB7" w:rsidRDefault="00D01842" w:rsidP="00D01842">
      <w:pPr>
        <w:rPr>
          <w:sz w:val="20"/>
          <w:szCs w:val="20"/>
        </w:rPr>
      </w:pPr>
    </w:p>
    <w:p w:rsidR="00D01842" w:rsidRPr="00D37EB7" w:rsidRDefault="00D01842" w:rsidP="00D01842">
      <w:pPr>
        <w:rPr>
          <w:b/>
          <w:sz w:val="20"/>
          <w:szCs w:val="20"/>
        </w:rPr>
      </w:pPr>
      <w:r w:rsidRPr="00D37EB7">
        <w:rPr>
          <w:b/>
          <w:sz w:val="20"/>
          <w:szCs w:val="20"/>
        </w:rPr>
        <w:t xml:space="preserve">2. Name(s) and </w:t>
      </w:r>
      <w:proofErr w:type="gramStart"/>
      <w:r w:rsidRPr="00D37EB7">
        <w:rPr>
          <w:b/>
          <w:sz w:val="20"/>
          <w:szCs w:val="20"/>
        </w:rPr>
        <w:t>class(</w:t>
      </w:r>
      <w:proofErr w:type="spellStart"/>
      <w:proofErr w:type="gramEnd"/>
      <w:r w:rsidRPr="00D37EB7">
        <w:rPr>
          <w:b/>
          <w:sz w:val="20"/>
          <w:szCs w:val="20"/>
        </w:rPr>
        <w:t>es</w:t>
      </w:r>
      <w:proofErr w:type="spellEnd"/>
      <w:r w:rsidRPr="00D37EB7">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D01842" w:rsidRPr="00D37EB7" w:rsidTr="00D81825">
        <w:tc>
          <w:tcPr>
            <w:tcW w:w="8388" w:type="dxa"/>
            <w:gridSpan w:val="6"/>
            <w:tcBorders>
              <w:top w:val="single" w:sz="12" w:space="0" w:color="auto"/>
              <w:left w:val="single" w:sz="12" w:space="0" w:color="auto"/>
              <w:right w:val="single" w:sz="12" w:space="0" w:color="auto"/>
            </w:tcBorders>
          </w:tcPr>
          <w:p w:rsidR="00D01842" w:rsidRPr="00D37EB7" w:rsidRDefault="00D01842" w:rsidP="00D81825">
            <w:pPr>
              <w:rPr>
                <w:sz w:val="20"/>
                <w:szCs w:val="20"/>
              </w:rPr>
            </w:pPr>
            <w:r w:rsidRPr="00D37EB7">
              <w:rPr>
                <w:sz w:val="20"/>
                <w:szCs w:val="20"/>
              </w:rPr>
              <w:t>_________________________________________________________________________________</w:t>
            </w:r>
          </w:p>
          <w:p w:rsidR="00D01842" w:rsidRPr="00D37EB7" w:rsidRDefault="00D01842" w:rsidP="00D81825">
            <w:pPr>
              <w:rPr>
                <w:sz w:val="20"/>
                <w:szCs w:val="20"/>
              </w:rPr>
            </w:pPr>
            <w:r w:rsidRPr="00D37EB7">
              <w:rPr>
                <w:sz w:val="20"/>
                <w:szCs w:val="20"/>
              </w:rPr>
              <w:t>_________________________________________________________________________________</w:t>
            </w:r>
          </w:p>
          <w:p w:rsidR="00D01842" w:rsidRPr="00D37EB7" w:rsidRDefault="00D01842" w:rsidP="00D81825">
            <w:pPr>
              <w:rPr>
                <w:sz w:val="20"/>
                <w:szCs w:val="20"/>
              </w:rPr>
            </w:pPr>
            <w:r w:rsidRPr="00D37EB7">
              <w:rPr>
                <w:sz w:val="20"/>
                <w:szCs w:val="20"/>
              </w:rPr>
              <w:t>_________________________________________________________________________________</w:t>
            </w:r>
          </w:p>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single" w:sz="12" w:space="0" w:color="auto"/>
            </w:tcBorders>
            <w:vAlign w:val="bottom"/>
          </w:tcPr>
          <w:p w:rsidR="00D01842" w:rsidRPr="00D37EB7" w:rsidRDefault="00D01842" w:rsidP="00D81825">
            <w:pPr>
              <w:rPr>
                <w:sz w:val="20"/>
                <w:szCs w:val="20"/>
              </w:rPr>
            </w:pPr>
            <w:r w:rsidRPr="00D37EB7">
              <w:rPr>
                <w:b/>
                <w:sz w:val="20"/>
                <w:szCs w:val="20"/>
              </w:rPr>
              <w:t>3. Source</w:t>
            </w:r>
            <w:r w:rsidRPr="00D37EB7">
              <w:rPr>
                <w:sz w:val="20"/>
                <w:szCs w:val="20"/>
              </w:rPr>
              <w:t xml:space="preserve"> of bullying concern/report </w:t>
            </w:r>
          </w:p>
        </w:tc>
        <w:tc>
          <w:tcPr>
            <w:tcW w:w="420" w:type="dxa"/>
            <w:tcBorders>
              <w:top w:val="nil"/>
            </w:tcBorders>
            <w:vAlign w:val="bottom"/>
          </w:tcPr>
          <w:p w:rsidR="00D01842" w:rsidRPr="00D37EB7" w:rsidRDefault="00D01842" w:rsidP="00D81825">
            <w:pPr>
              <w:rPr>
                <w:sz w:val="20"/>
                <w:szCs w:val="20"/>
              </w:rPr>
            </w:pPr>
          </w:p>
        </w:tc>
        <w:tc>
          <w:tcPr>
            <w:tcW w:w="1255" w:type="dxa"/>
            <w:tcBorders>
              <w:top w:val="nil"/>
              <w:left w:val="nil"/>
              <w:bottom w:val="nil"/>
              <w:right w:val="nil"/>
            </w:tcBorders>
            <w:vAlign w:val="bottom"/>
          </w:tcPr>
          <w:p w:rsidR="00D01842" w:rsidRPr="00D37EB7" w:rsidRDefault="00D01842" w:rsidP="00D81825">
            <w:pPr>
              <w:rPr>
                <w:sz w:val="20"/>
                <w:szCs w:val="20"/>
              </w:rPr>
            </w:pPr>
          </w:p>
        </w:tc>
        <w:tc>
          <w:tcPr>
            <w:tcW w:w="2880" w:type="dxa"/>
            <w:tcBorders>
              <w:top w:val="nil"/>
              <w:left w:val="nil"/>
              <w:bottom w:val="single" w:sz="12" w:space="0" w:color="auto"/>
              <w:right w:val="nil"/>
            </w:tcBorders>
            <w:vAlign w:val="bottom"/>
          </w:tcPr>
          <w:p w:rsidR="00D01842" w:rsidRPr="00D37EB7" w:rsidRDefault="00D01842" w:rsidP="00D81825">
            <w:pPr>
              <w:rPr>
                <w:sz w:val="20"/>
                <w:szCs w:val="20"/>
              </w:rPr>
            </w:pPr>
            <w:r w:rsidRPr="00D37EB7">
              <w:rPr>
                <w:b/>
                <w:sz w:val="20"/>
                <w:szCs w:val="20"/>
              </w:rPr>
              <w:t>4. Location</w:t>
            </w:r>
            <w:r w:rsidRPr="00D37EB7">
              <w:rPr>
                <w:sz w:val="20"/>
                <w:szCs w:val="20"/>
              </w:rPr>
              <w:t xml:space="preserve"> of incidents </w:t>
            </w:r>
          </w:p>
        </w:tc>
        <w:tc>
          <w:tcPr>
            <w:tcW w:w="540" w:type="dxa"/>
            <w:tcBorders>
              <w:top w:val="nil"/>
              <w:left w:val="nil"/>
              <w:bottom w:val="single" w:sz="12" w:space="0" w:color="auto"/>
              <w:right w:val="nil"/>
            </w:tcBorders>
            <w:noWrap/>
            <w:vAlign w:val="bottom"/>
          </w:tcPr>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12" w:space="0" w:color="auto"/>
              <w:left w:val="single" w:sz="12" w:space="0" w:color="auto"/>
            </w:tcBorders>
            <w:noWrap/>
            <w:vAlign w:val="bottom"/>
          </w:tcPr>
          <w:p w:rsidR="00D01842" w:rsidRPr="00D37EB7" w:rsidRDefault="00D01842" w:rsidP="00D81825">
            <w:pPr>
              <w:rPr>
                <w:sz w:val="20"/>
                <w:szCs w:val="20"/>
              </w:rPr>
            </w:pPr>
          </w:p>
        </w:tc>
        <w:tc>
          <w:tcPr>
            <w:tcW w:w="420" w:type="dxa"/>
            <w:tcBorders>
              <w:top w:val="single" w:sz="12" w:space="0" w:color="auto"/>
              <w:right w:val="single" w:sz="12" w:space="0" w:color="auto"/>
            </w:tcBorders>
            <w:noWrap/>
            <w:vAlign w:val="bottom"/>
          </w:tcPr>
          <w:p w:rsidR="00D01842" w:rsidRPr="00D37EB7" w:rsidRDefault="00D01842" w:rsidP="00D81825">
            <w:pPr>
              <w:rPr>
                <w:sz w:val="20"/>
                <w:szCs w:val="20"/>
              </w:rPr>
            </w:pPr>
            <w:r w:rsidRPr="00D37EB7">
              <w:rPr>
                <w:sz w:val="20"/>
                <w:szCs w:val="20"/>
              </w:rPr>
              <w:t> </w:t>
            </w:r>
          </w:p>
        </w:tc>
        <w:tc>
          <w:tcPr>
            <w:tcW w:w="1255" w:type="dxa"/>
            <w:tcBorders>
              <w:top w:val="nil"/>
              <w:left w:val="single" w:sz="12" w:space="0" w:color="auto"/>
              <w:bottom w:val="nil"/>
              <w:right w:val="single" w:sz="12" w:space="0" w:color="auto"/>
            </w:tcBorders>
            <w:noWrap/>
            <w:vAlign w:val="bottom"/>
          </w:tcPr>
          <w:p w:rsidR="00D01842" w:rsidRPr="00D37EB7" w:rsidRDefault="00D01842" w:rsidP="00D81825">
            <w:pPr>
              <w:rPr>
                <w:sz w:val="20"/>
                <w:szCs w:val="20"/>
              </w:rPr>
            </w:pPr>
          </w:p>
        </w:tc>
        <w:tc>
          <w:tcPr>
            <w:tcW w:w="2880" w:type="dxa"/>
            <w:tcBorders>
              <w:top w:val="single" w:sz="12" w:space="0" w:color="auto"/>
              <w:left w:val="single" w:sz="12" w:space="0" w:color="auto"/>
            </w:tcBorders>
            <w:noWrap/>
            <w:vAlign w:val="bottom"/>
          </w:tcPr>
          <w:p w:rsidR="00D01842" w:rsidRPr="00D37EB7" w:rsidRDefault="00D01842" w:rsidP="00D81825">
            <w:pPr>
              <w:rPr>
                <w:sz w:val="20"/>
                <w:szCs w:val="20"/>
              </w:rPr>
            </w:pPr>
          </w:p>
        </w:tc>
        <w:tc>
          <w:tcPr>
            <w:tcW w:w="540" w:type="dxa"/>
            <w:tcBorders>
              <w:top w:val="single" w:sz="12" w:space="0" w:color="auto"/>
              <w:right w:val="single" w:sz="12" w:space="0" w:color="auto"/>
            </w:tcBorders>
            <w:noWrap/>
            <w:vAlign w:val="bottom"/>
          </w:tcPr>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12" w:space="0" w:color="auto"/>
            </w:tcBorders>
            <w:noWrap/>
            <w:vAlign w:val="bottom"/>
          </w:tcPr>
          <w:p w:rsidR="00D01842" w:rsidRPr="00D37EB7" w:rsidRDefault="00D01842" w:rsidP="00D81825">
            <w:pPr>
              <w:rPr>
                <w:sz w:val="20"/>
                <w:szCs w:val="20"/>
              </w:rPr>
            </w:pPr>
          </w:p>
        </w:tc>
        <w:tc>
          <w:tcPr>
            <w:tcW w:w="420" w:type="dxa"/>
            <w:tcBorders>
              <w:top w:val="nil"/>
              <w:right w:val="single" w:sz="12" w:space="0" w:color="auto"/>
            </w:tcBorders>
            <w:noWrap/>
            <w:vAlign w:val="bottom"/>
          </w:tcPr>
          <w:p w:rsidR="00D01842" w:rsidRPr="00D37EB7" w:rsidRDefault="00D01842" w:rsidP="00D81825">
            <w:pPr>
              <w:rPr>
                <w:sz w:val="20"/>
                <w:szCs w:val="20"/>
              </w:rPr>
            </w:pPr>
            <w:r w:rsidRPr="00D37EB7">
              <w:rPr>
                <w:sz w:val="20"/>
                <w:szCs w:val="20"/>
              </w:rPr>
              <w:t> </w:t>
            </w:r>
          </w:p>
        </w:tc>
        <w:tc>
          <w:tcPr>
            <w:tcW w:w="1255" w:type="dxa"/>
            <w:tcBorders>
              <w:top w:val="nil"/>
              <w:left w:val="single" w:sz="12" w:space="0" w:color="auto"/>
              <w:bottom w:val="nil"/>
              <w:right w:val="single" w:sz="12" w:space="0" w:color="auto"/>
            </w:tcBorders>
            <w:noWrap/>
            <w:vAlign w:val="bottom"/>
          </w:tcPr>
          <w:p w:rsidR="00D01842" w:rsidRPr="00D37EB7" w:rsidRDefault="00D01842" w:rsidP="00D81825">
            <w:pPr>
              <w:rPr>
                <w:sz w:val="20"/>
                <w:szCs w:val="20"/>
              </w:rPr>
            </w:pPr>
          </w:p>
        </w:tc>
        <w:tc>
          <w:tcPr>
            <w:tcW w:w="2880" w:type="dxa"/>
            <w:tcBorders>
              <w:left w:val="single" w:sz="12" w:space="0" w:color="auto"/>
            </w:tcBorders>
            <w:noWrap/>
            <w:vAlign w:val="bottom"/>
          </w:tcPr>
          <w:p w:rsidR="00D01842" w:rsidRPr="00D37EB7" w:rsidRDefault="00D01842" w:rsidP="00D81825">
            <w:pPr>
              <w:rPr>
                <w:sz w:val="20"/>
                <w:szCs w:val="20"/>
              </w:rPr>
            </w:pPr>
          </w:p>
        </w:tc>
        <w:tc>
          <w:tcPr>
            <w:tcW w:w="540" w:type="dxa"/>
            <w:tcBorders>
              <w:right w:val="single" w:sz="12" w:space="0" w:color="auto"/>
            </w:tcBorders>
            <w:noWrap/>
            <w:vAlign w:val="bottom"/>
          </w:tcPr>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12" w:space="0" w:color="auto"/>
            </w:tcBorders>
            <w:noWrap/>
            <w:vAlign w:val="bottom"/>
          </w:tcPr>
          <w:p w:rsidR="00D01842" w:rsidRPr="00D37EB7" w:rsidRDefault="00D01842" w:rsidP="00D81825">
            <w:pPr>
              <w:rPr>
                <w:sz w:val="20"/>
                <w:szCs w:val="20"/>
              </w:rPr>
            </w:pPr>
          </w:p>
        </w:tc>
        <w:tc>
          <w:tcPr>
            <w:tcW w:w="420" w:type="dxa"/>
            <w:tcBorders>
              <w:top w:val="nil"/>
              <w:right w:val="single" w:sz="12" w:space="0" w:color="auto"/>
            </w:tcBorders>
            <w:noWrap/>
            <w:vAlign w:val="bottom"/>
          </w:tcPr>
          <w:p w:rsidR="00D01842" w:rsidRPr="00D37EB7" w:rsidRDefault="00D01842" w:rsidP="00D81825">
            <w:pPr>
              <w:rPr>
                <w:sz w:val="20"/>
                <w:szCs w:val="20"/>
              </w:rPr>
            </w:pPr>
            <w:r w:rsidRPr="00D37EB7">
              <w:rPr>
                <w:sz w:val="20"/>
                <w:szCs w:val="20"/>
              </w:rPr>
              <w:t> </w:t>
            </w:r>
          </w:p>
        </w:tc>
        <w:tc>
          <w:tcPr>
            <w:tcW w:w="1255" w:type="dxa"/>
            <w:tcBorders>
              <w:top w:val="nil"/>
              <w:left w:val="single" w:sz="12" w:space="0" w:color="auto"/>
              <w:bottom w:val="nil"/>
              <w:right w:val="single" w:sz="12" w:space="0" w:color="auto"/>
            </w:tcBorders>
            <w:noWrap/>
            <w:vAlign w:val="bottom"/>
          </w:tcPr>
          <w:p w:rsidR="00D01842" w:rsidRPr="00D37EB7" w:rsidRDefault="00D01842" w:rsidP="00D81825">
            <w:pPr>
              <w:rPr>
                <w:sz w:val="20"/>
                <w:szCs w:val="20"/>
              </w:rPr>
            </w:pPr>
          </w:p>
        </w:tc>
        <w:tc>
          <w:tcPr>
            <w:tcW w:w="2880" w:type="dxa"/>
            <w:tcBorders>
              <w:left w:val="single" w:sz="12" w:space="0" w:color="auto"/>
            </w:tcBorders>
            <w:noWrap/>
            <w:vAlign w:val="bottom"/>
          </w:tcPr>
          <w:p w:rsidR="00D01842" w:rsidRPr="00D37EB7" w:rsidRDefault="00D01842" w:rsidP="00D81825">
            <w:pPr>
              <w:rPr>
                <w:sz w:val="20"/>
                <w:szCs w:val="20"/>
              </w:rPr>
            </w:pPr>
          </w:p>
        </w:tc>
        <w:tc>
          <w:tcPr>
            <w:tcW w:w="540" w:type="dxa"/>
            <w:tcBorders>
              <w:right w:val="single" w:sz="12" w:space="0" w:color="auto"/>
            </w:tcBorders>
            <w:noWrap/>
            <w:vAlign w:val="bottom"/>
          </w:tcPr>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12" w:space="0" w:color="auto"/>
            </w:tcBorders>
            <w:noWrap/>
            <w:vAlign w:val="bottom"/>
          </w:tcPr>
          <w:p w:rsidR="00D01842" w:rsidRPr="00D37EB7" w:rsidRDefault="00D01842" w:rsidP="00D81825">
            <w:pPr>
              <w:rPr>
                <w:sz w:val="20"/>
                <w:szCs w:val="20"/>
              </w:rPr>
            </w:pPr>
          </w:p>
        </w:tc>
        <w:tc>
          <w:tcPr>
            <w:tcW w:w="420" w:type="dxa"/>
            <w:tcBorders>
              <w:top w:val="nil"/>
              <w:right w:val="single" w:sz="12" w:space="0" w:color="auto"/>
            </w:tcBorders>
            <w:noWrap/>
            <w:vAlign w:val="bottom"/>
          </w:tcPr>
          <w:p w:rsidR="00D01842" w:rsidRPr="00D37EB7" w:rsidRDefault="00D01842" w:rsidP="00D81825">
            <w:pPr>
              <w:rPr>
                <w:sz w:val="20"/>
                <w:szCs w:val="20"/>
              </w:rPr>
            </w:pPr>
            <w:r w:rsidRPr="00D37EB7">
              <w:rPr>
                <w:sz w:val="20"/>
                <w:szCs w:val="20"/>
              </w:rPr>
              <w:t> </w:t>
            </w:r>
          </w:p>
        </w:tc>
        <w:tc>
          <w:tcPr>
            <w:tcW w:w="1255" w:type="dxa"/>
            <w:tcBorders>
              <w:top w:val="nil"/>
              <w:left w:val="single" w:sz="12" w:space="0" w:color="auto"/>
              <w:bottom w:val="nil"/>
              <w:right w:val="single" w:sz="12" w:space="0" w:color="auto"/>
            </w:tcBorders>
            <w:noWrap/>
            <w:vAlign w:val="bottom"/>
          </w:tcPr>
          <w:p w:rsidR="00D01842" w:rsidRPr="00D37EB7" w:rsidRDefault="00D01842" w:rsidP="00D81825">
            <w:pPr>
              <w:rPr>
                <w:sz w:val="20"/>
                <w:szCs w:val="20"/>
              </w:rPr>
            </w:pPr>
          </w:p>
        </w:tc>
        <w:tc>
          <w:tcPr>
            <w:tcW w:w="2880" w:type="dxa"/>
            <w:tcBorders>
              <w:left w:val="single" w:sz="12" w:space="0" w:color="auto"/>
            </w:tcBorders>
            <w:noWrap/>
            <w:vAlign w:val="bottom"/>
          </w:tcPr>
          <w:p w:rsidR="00D01842" w:rsidRPr="00D37EB7" w:rsidRDefault="00D01842" w:rsidP="00D81825">
            <w:pPr>
              <w:rPr>
                <w:sz w:val="20"/>
                <w:szCs w:val="20"/>
              </w:rPr>
            </w:pPr>
          </w:p>
        </w:tc>
        <w:tc>
          <w:tcPr>
            <w:tcW w:w="540" w:type="dxa"/>
            <w:tcBorders>
              <w:right w:val="single" w:sz="12" w:space="0" w:color="auto"/>
            </w:tcBorders>
            <w:noWrap/>
            <w:vAlign w:val="bottom"/>
          </w:tcPr>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23"/>
        </w:trPr>
        <w:tc>
          <w:tcPr>
            <w:tcW w:w="3200" w:type="dxa"/>
            <w:tcBorders>
              <w:top w:val="nil"/>
              <w:left w:val="single" w:sz="12" w:space="0" w:color="auto"/>
              <w:bottom w:val="single" w:sz="12" w:space="0" w:color="auto"/>
            </w:tcBorders>
            <w:noWrap/>
            <w:vAlign w:val="bottom"/>
          </w:tcPr>
          <w:p w:rsidR="00D01842" w:rsidRDefault="00D01842" w:rsidP="00D81825">
            <w:pPr>
              <w:rPr>
                <w:sz w:val="20"/>
                <w:szCs w:val="20"/>
              </w:rPr>
            </w:pPr>
          </w:p>
          <w:p w:rsidR="00D01842" w:rsidRPr="00D37EB7" w:rsidRDefault="00D01842" w:rsidP="00D81825">
            <w:pPr>
              <w:rPr>
                <w:sz w:val="20"/>
                <w:szCs w:val="20"/>
              </w:rPr>
            </w:pPr>
          </w:p>
        </w:tc>
        <w:tc>
          <w:tcPr>
            <w:tcW w:w="420" w:type="dxa"/>
            <w:tcBorders>
              <w:top w:val="nil"/>
              <w:bottom w:val="single" w:sz="12" w:space="0" w:color="auto"/>
              <w:right w:val="single" w:sz="12" w:space="0" w:color="auto"/>
            </w:tcBorders>
            <w:noWrap/>
            <w:vAlign w:val="bottom"/>
          </w:tcPr>
          <w:p w:rsidR="00D01842" w:rsidRPr="00D37EB7" w:rsidRDefault="00D01842" w:rsidP="00D81825">
            <w:pPr>
              <w:rPr>
                <w:sz w:val="20"/>
                <w:szCs w:val="20"/>
              </w:rPr>
            </w:pPr>
            <w:r w:rsidRPr="00D37EB7">
              <w:rPr>
                <w:sz w:val="20"/>
                <w:szCs w:val="20"/>
              </w:rPr>
              <w:t> </w:t>
            </w:r>
          </w:p>
        </w:tc>
        <w:tc>
          <w:tcPr>
            <w:tcW w:w="1255" w:type="dxa"/>
            <w:tcBorders>
              <w:top w:val="nil"/>
              <w:left w:val="single" w:sz="12" w:space="0" w:color="auto"/>
              <w:bottom w:val="nil"/>
              <w:right w:val="single" w:sz="12" w:space="0" w:color="auto"/>
            </w:tcBorders>
            <w:noWrap/>
            <w:vAlign w:val="bottom"/>
          </w:tcPr>
          <w:p w:rsidR="00D01842" w:rsidRPr="00D37EB7" w:rsidRDefault="00D01842" w:rsidP="00D81825">
            <w:pPr>
              <w:rPr>
                <w:sz w:val="20"/>
                <w:szCs w:val="20"/>
              </w:rPr>
            </w:pPr>
          </w:p>
        </w:tc>
        <w:tc>
          <w:tcPr>
            <w:tcW w:w="2880" w:type="dxa"/>
            <w:tcBorders>
              <w:left w:val="single" w:sz="12" w:space="0" w:color="auto"/>
            </w:tcBorders>
            <w:noWrap/>
            <w:vAlign w:val="bottom"/>
          </w:tcPr>
          <w:p w:rsidR="00D01842" w:rsidRPr="00D37EB7" w:rsidRDefault="00D01842" w:rsidP="00D81825">
            <w:pPr>
              <w:rPr>
                <w:sz w:val="20"/>
                <w:szCs w:val="20"/>
              </w:rPr>
            </w:pPr>
          </w:p>
        </w:tc>
        <w:tc>
          <w:tcPr>
            <w:tcW w:w="540" w:type="dxa"/>
            <w:tcBorders>
              <w:right w:val="single" w:sz="12" w:space="0" w:color="auto"/>
            </w:tcBorders>
            <w:noWrap/>
            <w:vAlign w:val="bottom"/>
          </w:tcPr>
          <w:p w:rsidR="00D01842" w:rsidRPr="00D37EB7" w:rsidRDefault="00D01842" w:rsidP="00D81825">
            <w:pPr>
              <w:rPr>
                <w:sz w:val="20"/>
                <w:szCs w:val="20"/>
              </w:rPr>
            </w:pPr>
          </w:p>
        </w:tc>
      </w:tr>
      <w:tr w:rsidR="00D01842" w:rsidRPr="00D37EB7" w:rsidTr="00D818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44"/>
        </w:trPr>
        <w:tc>
          <w:tcPr>
            <w:tcW w:w="3200" w:type="dxa"/>
            <w:tcBorders>
              <w:top w:val="single" w:sz="12" w:space="0" w:color="auto"/>
              <w:left w:val="nil"/>
              <w:bottom w:val="nil"/>
              <w:right w:val="nil"/>
            </w:tcBorders>
            <w:noWrap/>
            <w:vAlign w:val="bottom"/>
          </w:tcPr>
          <w:p w:rsidR="00D01842" w:rsidRPr="00D37EB7" w:rsidRDefault="00D01842" w:rsidP="00D81825">
            <w:pPr>
              <w:rPr>
                <w:sz w:val="20"/>
                <w:szCs w:val="20"/>
              </w:rPr>
            </w:pPr>
          </w:p>
        </w:tc>
        <w:tc>
          <w:tcPr>
            <w:tcW w:w="420" w:type="dxa"/>
            <w:tcBorders>
              <w:top w:val="single" w:sz="12" w:space="0" w:color="auto"/>
              <w:left w:val="nil"/>
              <w:bottom w:val="nil"/>
              <w:right w:val="nil"/>
            </w:tcBorders>
            <w:noWrap/>
            <w:vAlign w:val="bottom"/>
          </w:tcPr>
          <w:p w:rsidR="00D01842" w:rsidRPr="00D37EB7" w:rsidRDefault="00D01842" w:rsidP="00D81825">
            <w:pPr>
              <w:rPr>
                <w:sz w:val="20"/>
                <w:szCs w:val="20"/>
              </w:rPr>
            </w:pPr>
          </w:p>
        </w:tc>
        <w:tc>
          <w:tcPr>
            <w:tcW w:w="1255" w:type="dxa"/>
            <w:tcBorders>
              <w:top w:val="nil"/>
              <w:left w:val="nil"/>
              <w:bottom w:val="nil"/>
              <w:right w:val="single" w:sz="12" w:space="0" w:color="auto"/>
            </w:tcBorders>
            <w:noWrap/>
            <w:vAlign w:val="bottom"/>
          </w:tcPr>
          <w:p w:rsidR="00D01842" w:rsidRPr="00D37EB7" w:rsidRDefault="00D01842" w:rsidP="00D81825">
            <w:pPr>
              <w:rPr>
                <w:sz w:val="20"/>
                <w:szCs w:val="20"/>
              </w:rPr>
            </w:pPr>
          </w:p>
        </w:tc>
        <w:tc>
          <w:tcPr>
            <w:tcW w:w="2880" w:type="dxa"/>
            <w:tcBorders>
              <w:left w:val="single" w:sz="12" w:space="0" w:color="auto"/>
              <w:bottom w:val="single" w:sz="12" w:space="0" w:color="auto"/>
            </w:tcBorders>
            <w:noWrap/>
            <w:vAlign w:val="bottom"/>
          </w:tcPr>
          <w:p w:rsidR="00D01842" w:rsidRPr="00D37EB7" w:rsidRDefault="00D01842" w:rsidP="00D81825">
            <w:pPr>
              <w:rPr>
                <w:sz w:val="20"/>
                <w:szCs w:val="20"/>
              </w:rPr>
            </w:pPr>
          </w:p>
        </w:tc>
        <w:tc>
          <w:tcPr>
            <w:tcW w:w="540" w:type="dxa"/>
            <w:tcBorders>
              <w:bottom w:val="single" w:sz="12" w:space="0" w:color="auto"/>
              <w:right w:val="single" w:sz="12" w:space="0" w:color="auto"/>
            </w:tcBorders>
            <w:noWrap/>
            <w:vAlign w:val="bottom"/>
          </w:tcPr>
          <w:p w:rsidR="00D01842" w:rsidRPr="00D37EB7" w:rsidRDefault="00D01842" w:rsidP="00D81825">
            <w:pPr>
              <w:rPr>
                <w:sz w:val="20"/>
                <w:szCs w:val="20"/>
              </w:rPr>
            </w:pPr>
          </w:p>
        </w:tc>
      </w:tr>
    </w:tbl>
    <w:p w:rsidR="00D01842" w:rsidRDefault="00D01842" w:rsidP="00D01842">
      <w:pPr>
        <w:rPr>
          <w:b/>
          <w:sz w:val="20"/>
          <w:szCs w:val="20"/>
        </w:rPr>
      </w:pPr>
    </w:p>
    <w:p w:rsidR="00D01842" w:rsidRPr="00D37EB7" w:rsidRDefault="00D01842" w:rsidP="00D01842">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D01842" w:rsidRPr="00D37EB7" w:rsidTr="00D81825">
        <w:tc>
          <w:tcPr>
            <w:tcW w:w="8388" w:type="dxa"/>
            <w:tcBorders>
              <w:top w:val="single" w:sz="12" w:space="0" w:color="auto"/>
              <w:left w:val="single" w:sz="12" w:space="0" w:color="auto"/>
              <w:bottom w:val="single" w:sz="12" w:space="0" w:color="auto"/>
              <w:right w:val="single" w:sz="12" w:space="0" w:color="auto"/>
            </w:tcBorders>
          </w:tcPr>
          <w:p w:rsidR="00D01842" w:rsidRPr="00D37EB7" w:rsidRDefault="00D01842" w:rsidP="00D81825">
            <w:pPr>
              <w:rPr>
                <w:sz w:val="20"/>
                <w:szCs w:val="20"/>
              </w:rPr>
            </w:pPr>
          </w:p>
          <w:p w:rsidR="00D01842" w:rsidRDefault="00D01842" w:rsidP="00D81825">
            <w:pPr>
              <w:rPr>
                <w:sz w:val="20"/>
                <w:szCs w:val="20"/>
              </w:rPr>
            </w:pPr>
          </w:p>
          <w:p w:rsidR="00D01842" w:rsidRPr="00D37EB7" w:rsidRDefault="00D01842" w:rsidP="00D81825">
            <w:pPr>
              <w:rPr>
                <w:sz w:val="20"/>
                <w:szCs w:val="20"/>
              </w:rPr>
            </w:pPr>
          </w:p>
        </w:tc>
      </w:tr>
    </w:tbl>
    <w:p w:rsidR="00D01842" w:rsidRPr="00D37EB7" w:rsidRDefault="00D01842" w:rsidP="00D01842">
      <w:pPr>
        <w:rPr>
          <w:sz w:val="20"/>
          <w:szCs w:val="20"/>
        </w:rPr>
      </w:pPr>
    </w:p>
    <w:p w:rsidR="00D01842" w:rsidRPr="00D37EB7" w:rsidRDefault="00D01842" w:rsidP="00D01842">
      <w:pPr>
        <w:rPr>
          <w:sz w:val="20"/>
          <w:szCs w:val="20"/>
        </w:rPr>
      </w:pPr>
      <w:r w:rsidRPr="00D37EB7">
        <w:rPr>
          <w:b/>
          <w:sz w:val="20"/>
          <w:szCs w:val="20"/>
        </w:rPr>
        <w:t>6. Type</w:t>
      </w:r>
      <w:r w:rsidRPr="00D37EB7">
        <w:rPr>
          <w:sz w:val="20"/>
          <w:szCs w:val="20"/>
        </w:rPr>
        <w:t xml:space="preserve"> of Bullying Behaviour (tick relevant </w:t>
      </w:r>
      <w:proofErr w:type="gramStart"/>
      <w:r>
        <w:rPr>
          <w:sz w:val="20"/>
          <w:szCs w:val="20"/>
        </w:rPr>
        <w:t>box</w:t>
      </w:r>
      <w:r w:rsidRPr="00D37EB7">
        <w:rPr>
          <w:sz w:val="20"/>
          <w:szCs w:val="20"/>
        </w:rPr>
        <w:t>(</w:t>
      </w:r>
      <w:proofErr w:type="spellStart"/>
      <w:proofErr w:type="gramEnd"/>
      <w:r w:rsidRPr="00D37EB7">
        <w:rPr>
          <w:sz w:val="20"/>
          <w:szCs w:val="20"/>
        </w:rPr>
        <w:t>es</w:t>
      </w:r>
      <w:proofErr w:type="spellEnd"/>
      <w:r w:rsidRPr="00D37EB7">
        <w:rPr>
          <w:sz w:val="20"/>
          <w:szCs w:val="20"/>
        </w:rPr>
        <w:t xml:space="preserve">)) *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D01842" w:rsidRPr="00D37EB7" w:rsidTr="00D81825">
        <w:trPr>
          <w:trHeight w:val="263"/>
        </w:trPr>
        <w:tc>
          <w:tcPr>
            <w:tcW w:w="3301" w:type="dxa"/>
          </w:tcPr>
          <w:p w:rsidR="00D01842" w:rsidRPr="00D37EB7" w:rsidRDefault="00D01842" w:rsidP="00D81825">
            <w:pPr>
              <w:rPr>
                <w:sz w:val="20"/>
                <w:szCs w:val="20"/>
              </w:rPr>
            </w:pPr>
            <w:r w:rsidRPr="00D37EB7">
              <w:rPr>
                <w:sz w:val="20"/>
                <w:szCs w:val="20"/>
              </w:rPr>
              <w:t>Physical Aggression</w:t>
            </w:r>
          </w:p>
        </w:tc>
        <w:tc>
          <w:tcPr>
            <w:tcW w:w="355" w:type="dxa"/>
          </w:tcPr>
          <w:p w:rsidR="00D01842" w:rsidRPr="00D37EB7" w:rsidRDefault="00D01842" w:rsidP="00D81825">
            <w:pPr>
              <w:rPr>
                <w:sz w:val="20"/>
                <w:szCs w:val="20"/>
              </w:rPr>
            </w:pPr>
          </w:p>
        </w:tc>
        <w:tc>
          <w:tcPr>
            <w:tcW w:w="4259" w:type="dxa"/>
          </w:tcPr>
          <w:p w:rsidR="00D01842" w:rsidRPr="00D37EB7" w:rsidRDefault="00D01842" w:rsidP="00D81825">
            <w:pPr>
              <w:rPr>
                <w:sz w:val="20"/>
                <w:szCs w:val="20"/>
              </w:rPr>
            </w:pPr>
            <w:r w:rsidRPr="00D37EB7">
              <w:rPr>
                <w:sz w:val="20"/>
                <w:szCs w:val="20"/>
              </w:rPr>
              <w:t>Cyber-bullying</w:t>
            </w:r>
          </w:p>
        </w:tc>
        <w:tc>
          <w:tcPr>
            <w:tcW w:w="487" w:type="dxa"/>
          </w:tcPr>
          <w:p w:rsidR="00D01842" w:rsidRPr="00D37EB7" w:rsidRDefault="00D01842" w:rsidP="00D81825">
            <w:pPr>
              <w:rPr>
                <w:sz w:val="20"/>
                <w:szCs w:val="20"/>
              </w:rPr>
            </w:pPr>
          </w:p>
        </w:tc>
      </w:tr>
      <w:tr w:rsidR="00D01842" w:rsidRPr="00D37EB7" w:rsidTr="00D81825">
        <w:trPr>
          <w:trHeight w:val="263"/>
        </w:trPr>
        <w:tc>
          <w:tcPr>
            <w:tcW w:w="3301" w:type="dxa"/>
          </w:tcPr>
          <w:p w:rsidR="00D01842" w:rsidRPr="00D37EB7" w:rsidRDefault="00D01842" w:rsidP="00D81825">
            <w:pPr>
              <w:rPr>
                <w:sz w:val="20"/>
                <w:szCs w:val="20"/>
              </w:rPr>
            </w:pPr>
            <w:r w:rsidRPr="00D37EB7">
              <w:rPr>
                <w:sz w:val="20"/>
                <w:szCs w:val="20"/>
              </w:rPr>
              <w:t>Damage to Property</w:t>
            </w:r>
          </w:p>
        </w:tc>
        <w:tc>
          <w:tcPr>
            <w:tcW w:w="355" w:type="dxa"/>
          </w:tcPr>
          <w:p w:rsidR="00D01842" w:rsidRPr="00D37EB7" w:rsidRDefault="00D01842" w:rsidP="00D81825">
            <w:pPr>
              <w:rPr>
                <w:sz w:val="20"/>
                <w:szCs w:val="20"/>
              </w:rPr>
            </w:pPr>
          </w:p>
        </w:tc>
        <w:tc>
          <w:tcPr>
            <w:tcW w:w="4259" w:type="dxa"/>
          </w:tcPr>
          <w:p w:rsidR="00D01842" w:rsidRPr="00D37EB7" w:rsidRDefault="00D01842" w:rsidP="00D81825">
            <w:pPr>
              <w:rPr>
                <w:sz w:val="20"/>
                <w:szCs w:val="20"/>
              </w:rPr>
            </w:pPr>
            <w:r w:rsidRPr="00D37EB7">
              <w:rPr>
                <w:sz w:val="20"/>
                <w:szCs w:val="20"/>
              </w:rPr>
              <w:t>Intimidation</w:t>
            </w:r>
          </w:p>
        </w:tc>
        <w:tc>
          <w:tcPr>
            <w:tcW w:w="487" w:type="dxa"/>
          </w:tcPr>
          <w:p w:rsidR="00D01842" w:rsidRPr="00D37EB7" w:rsidRDefault="00D01842" w:rsidP="00D81825">
            <w:pPr>
              <w:rPr>
                <w:sz w:val="20"/>
                <w:szCs w:val="20"/>
              </w:rPr>
            </w:pPr>
          </w:p>
        </w:tc>
      </w:tr>
      <w:tr w:rsidR="00D01842" w:rsidRPr="00D37EB7" w:rsidTr="00D81825">
        <w:trPr>
          <w:trHeight w:val="263"/>
        </w:trPr>
        <w:tc>
          <w:tcPr>
            <w:tcW w:w="3301" w:type="dxa"/>
          </w:tcPr>
          <w:p w:rsidR="00D01842" w:rsidRPr="00D37EB7" w:rsidRDefault="00D01842" w:rsidP="00D81825">
            <w:pPr>
              <w:rPr>
                <w:sz w:val="20"/>
                <w:szCs w:val="20"/>
              </w:rPr>
            </w:pPr>
            <w:r w:rsidRPr="00D37EB7">
              <w:rPr>
                <w:sz w:val="20"/>
                <w:szCs w:val="20"/>
              </w:rPr>
              <w:t>Isolation/Exclusion</w:t>
            </w:r>
          </w:p>
        </w:tc>
        <w:tc>
          <w:tcPr>
            <w:tcW w:w="355" w:type="dxa"/>
          </w:tcPr>
          <w:p w:rsidR="00D01842" w:rsidRPr="00D37EB7" w:rsidRDefault="00D01842" w:rsidP="00D81825">
            <w:pPr>
              <w:rPr>
                <w:sz w:val="20"/>
                <w:szCs w:val="20"/>
              </w:rPr>
            </w:pPr>
            <w:r w:rsidRPr="00D37EB7">
              <w:rPr>
                <w:sz w:val="20"/>
                <w:szCs w:val="20"/>
              </w:rPr>
              <w:t xml:space="preserve"> </w:t>
            </w:r>
          </w:p>
        </w:tc>
        <w:tc>
          <w:tcPr>
            <w:tcW w:w="4259" w:type="dxa"/>
          </w:tcPr>
          <w:p w:rsidR="00D01842" w:rsidRPr="00D37EB7" w:rsidRDefault="00D01842" w:rsidP="00D81825">
            <w:pPr>
              <w:rPr>
                <w:sz w:val="20"/>
                <w:szCs w:val="20"/>
              </w:rPr>
            </w:pPr>
            <w:r w:rsidRPr="00D37EB7">
              <w:rPr>
                <w:sz w:val="20"/>
                <w:szCs w:val="20"/>
              </w:rPr>
              <w:t xml:space="preserve">Malicious Gossip  </w:t>
            </w:r>
          </w:p>
        </w:tc>
        <w:tc>
          <w:tcPr>
            <w:tcW w:w="487" w:type="dxa"/>
          </w:tcPr>
          <w:p w:rsidR="00D01842" w:rsidRPr="00D37EB7" w:rsidRDefault="00D01842" w:rsidP="00D81825">
            <w:pPr>
              <w:rPr>
                <w:sz w:val="20"/>
                <w:szCs w:val="20"/>
              </w:rPr>
            </w:pPr>
          </w:p>
        </w:tc>
      </w:tr>
      <w:tr w:rsidR="00D01842" w:rsidRPr="00D37EB7" w:rsidTr="00D81825">
        <w:trPr>
          <w:trHeight w:val="278"/>
        </w:trPr>
        <w:tc>
          <w:tcPr>
            <w:tcW w:w="3301" w:type="dxa"/>
          </w:tcPr>
          <w:p w:rsidR="00D01842" w:rsidRPr="00D37EB7" w:rsidRDefault="00D01842" w:rsidP="00D81825">
            <w:pPr>
              <w:rPr>
                <w:sz w:val="20"/>
                <w:szCs w:val="20"/>
              </w:rPr>
            </w:pPr>
            <w:r w:rsidRPr="00D37EB7">
              <w:rPr>
                <w:sz w:val="20"/>
                <w:szCs w:val="20"/>
              </w:rPr>
              <w:t>Name Calling</w:t>
            </w:r>
          </w:p>
        </w:tc>
        <w:tc>
          <w:tcPr>
            <w:tcW w:w="355" w:type="dxa"/>
          </w:tcPr>
          <w:p w:rsidR="00D01842" w:rsidRPr="00D37EB7" w:rsidRDefault="00D01842" w:rsidP="00D81825">
            <w:pPr>
              <w:rPr>
                <w:sz w:val="20"/>
                <w:szCs w:val="20"/>
              </w:rPr>
            </w:pPr>
          </w:p>
        </w:tc>
        <w:tc>
          <w:tcPr>
            <w:tcW w:w="4259" w:type="dxa"/>
          </w:tcPr>
          <w:p w:rsidR="00D01842" w:rsidRPr="00D37EB7" w:rsidRDefault="00D01842" w:rsidP="00D81825">
            <w:pPr>
              <w:rPr>
                <w:sz w:val="20"/>
                <w:szCs w:val="20"/>
              </w:rPr>
            </w:pPr>
            <w:r w:rsidRPr="00D37EB7">
              <w:rPr>
                <w:sz w:val="20"/>
                <w:szCs w:val="20"/>
              </w:rPr>
              <w:t>Other (specify)</w:t>
            </w:r>
          </w:p>
        </w:tc>
        <w:tc>
          <w:tcPr>
            <w:tcW w:w="487" w:type="dxa"/>
          </w:tcPr>
          <w:p w:rsidR="00D01842" w:rsidRPr="00D37EB7" w:rsidRDefault="00D01842" w:rsidP="00D81825">
            <w:pPr>
              <w:rPr>
                <w:sz w:val="20"/>
                <w:szCs w:val="20"/>
              </w:rPr>
            </w:pPr>
          </w:p>
        </w:tc>
      </w:tr>
    </w:tbl>
    <w:p w:rsidR="00D01842" w:rsidRPr="00D37EB7" w:rsidRDefault="00D01842" w:rsidP="00D01842">
      <w:pPr>
        <w:rPr>
          <w:sz w:val="20"/>
          <w:szCs w:val="20"/>
        </w:rPr>
      </w:pPr>
    </w:p>
    <w:p w:rsidR="00D01842" w:rsidRPr="00D37EB7" w:rsidRDefault="00D01842" w:rsidP="00D01842">
      <w:pPr>
        <w:rPr>
          <w:b/>
          <w:sz w:val="20"/>
          <w:szCs w:val="20"/>
        </w:rPr>
      </w:pPr>
      <w:r w:rsidRPr="00D37EB7">
        <w:rPr>
          <w:b/>
          <w:sz w:val="20"/>
          <w:szCs w:val="20"/>
        </w:rPr>
        <w:t>7.  Where behaviour is regarded as identity-based bullying, indicate the relevant category:</w:t>
      </w:r>
    </w:p>
    <w:p w:rsidR="00D01842" w:rsidRPr="00D37EB7" w:rsidRDefault="00D01842" w:rsidP="00D01842">
      <w:pPr>
        <w:rPr>
          <w:sz w:val="20"/>
          <w:szCs w:val="20"/>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3"/>
        <w:gridCol w:w="1559"/>
        <w:gridCol w:w="1134"/>
        <w:gridCol w:w="1985"/>
        <w:gridCol w:w="2297"/>
      </w:tblGrid>
      <w:tr w:rsidR="00D01842" w:rsidRPr="00D37EB7" w:rsidTr="00D81825">
        <w:tc>
          <w:tcPr>
            <w:tcW w:w="1413" w:type="dxa"/>
          </w:tcPr>
          <w:p w:rsidR="00D01842" w:rsidRPr="00D37EB7" w:rsidRDefault="00D01842" w:rsidP="00D81825">
            <w:pPr>
              <w:rPr>
                <w:sz w:val="20"/>
                <w:szCs w:val="20"/>
              </w:rPr>
            </w:pPr>
          </w:p>
        </w:tc>
        <w:tc>
          <w:tcPr>
            <w:tcW w:w="1559" w:type="dxa"/>
          </w:tcPr>
          <w:p w:rsidR="00D01842" w:rsidRPr="00D37EB7" w:rsidRDefault="00D01842" w:rsidP="00D81825">
            <w:pPr>
              <w:rPr>
                <w:sz w:val="20"/>
                <w:szCs w:val="20"/>
              </w:rPr>
            </w:pPr>
          </w:p>
        </w:tc>
        <w:tc>
          <w:tcPr>
            <w:tcW w:w="1134" w:type="dxa"/>
          </w:tcPr>
          <w:p w:rsidR="00D01842" w:rsidRPr="00D37EB7" w:rsidRDefault="00D01842" w:rsidP="00D81825">
            <w:pPr>
              <w:rPr>
                <w:sz w:val="20"/>
                <w:szCs w:val="20"/>
              </w:rPr>
            </w:pPr>
          </w:p>
        </w:tc>
        <w:tc>
          <w:tcPr>
            <w:tcW w:w="1985" w:type="dxa"/>
          </w:tcPr>
          <w:p w:rsidR="00D01842" w:rsidRPr="00D37EB7" w:rsidRDefault="00D01842" w:rsidP="00D81825">
            <w:pPr>
              <w:rPr>
                <w:sz w:val="20"/>
                <w:szCs w:val="20"/>
              </w:rPr>
            </w:pPr>
          </w:p>
        </w:tc>
        <w:tc>
          <w:tcPr>
            <w:tcW w:w="2297" w:type="dxa"/>
          </w:tcPr>
          <w:p w:rsidR="00D01842" w:rsidRPr="00D37EB7" w:rsidRDefault="00D01842" w:rsidP="00D81825">
            <w:pPr>
              <w:rPr>
                <w:sz w:val="20"/>
                <w:szCs w:val="20"/>
              </w:rPr>
            </w:pPr>
          </w:p>
        </w:tc>
      </w:tr>
      <w:tr w:rsidR="00D01842" w:rsidRPr="00D37EB7" w:rsidTr="00D81825">
        <w:tc>
          <w:tcPr>
            <w:tcW w:w="1413" w:type="dxa"/>
          </w:tcPr>
          <w:p w:rsidR="00D01842" w:rsidRDefault="00D01842" w:rsidP="00D81825">
            <w:pPr>
              <w:rPr>
                <w:sz w:val="20"/>
                <w:szCs w:val="20"/>
              </w:rPr>
            </w:pPr>
          </w:p>
          <w:p w:rsidR="00D01842" w:rsidRPr="00D37EB7" w:rsidRDefault="00D01842" w:rsidP="00D81825">
            <w:pPr>
              <w:rPr>
                <w:sz w:val="20"/>
                <w:szCs w:val="20"/>
              </w:rPr>
            </w:pPr>
          </w:p>
        </w:tc>
        <w:tc>
          <w:tcPr>
            <w:tcW w:w="1559" w:type="dxa"/>
          </w:tcPr>
          <w:p w:rsidR="00D01842" w:rsidRPr="00D37EB7" w:rsidRDefault="00D01842" w:rsidP="00D81825">
            <w:pPr>
              <w:rPr>
                <w:sz w:val="20"/>
                <w:szCs w:val="20"/>
              </w:rPr>
            </w:pPr>
          </w:p>
        </w:tc>
        <w:tc>
          <w:tcPr>
            <w:tcW w:w="1134" w:type="dxa"/>
          </w:tcPr>
          <w:p w:rsidR="00D01842" w:rsidRPr="00D37EB7" w:rsidRDefault="00D01842" w:rsidP="00D81825">
            <w:pPr>
              <w:rPr>
                <w:sz w:val="20"/>
                <w:szCs w:val="20"/>
              </w:rPr>
            </w:pPr>
          </w:p>
        </w:tc>
        <w:tc>
          <w:tcPr>
            <w:tcW w:w="1985" w:type="dxa"/>
          </w:tcPr>
          <w:p w:rsidR="00D01842" w:rsidRPr="00D37EB7" w:rsidRDefault="00D01842" w:rsidP="00D81825">
            <w:pPr>
              <w:rPr>
                <w:sz w:val="20"/>
                <w:szCs w:val="20"/>
              </w:rPr>
            </w:pPr>
          </w:p>
        </w:tc>
        <w:tc>
          <w:tcPr>
            <w:tcW w:w="2297" w:type="dxa"/>
          </w:tcPr>
          <w:p w:rsidR="00D01842" w:rsidRPr="00D37EB7" w:rsidRDefault="00D01842" w:rsidP="00D81825">
            <w:pPr>
              <w:rPr>
                <w:sz w:val="20"/>
                <w:szCs w:val="20"/>
              </w:rPr>
            </w:pPr>
          </w:p>
        </w:tc>
      </w:tr>
    </w:tbl>
    <w:p w:rsidR="00D01842" w:rsidRPr="00D37EB7" w:rsidRDefault="00D01842" w:rsidP="00D01842">
      <w:pPr>
        <w:rPr>
          <w:sz w:val="20"/>
          <w:szCs w:val="20"/>
        </w:rPr>
      </w:pPr>
    </w:p>
    <w:p w:rsidR="00D01842" w:rsidRPr="00D37EB7" w:rsidRDefault="00D01842" w:rsidP="00D01842">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01842" w:rsidRPr="00D37EB7" w:rsidTr="00D81825">
        <w:tc>
          <w:tcPr>
            <w:tcW w:w="8522" w:type="dxa"/>
            <w:tcBorders>
              <w:top w:val="single" w:sz="12" w:space="0" w:color="auto"/>
              <w:left w:val="single" w:sz="12" w:space="0" w:color="auto"/>
              <w:bottom w:val="single" w:sz="12" w:space="0" w:color="auto"/>
              <w:right w:val="single" w:sz="12" w:space="0" w:color="auto"/>
            </w:tcBorders>
          </w:tcPr>
          <w:p w:rsidR="00D01842" w:rsidRPr="00D37EB7" w:rsidRDefault="00D01842" w:rsidP="00D81825">
            <w:pPr>
              <w:rPr>
                <w:sz w:val="20"/>
                <w:szCs w:val="20"/>
              </w:rPr>
            </w:pPr>
          </w:p>
          <w:p w:rsidR="00D01842" w:rsidRPr="00D37EB7" w:rsidRDefault="00D01842" w:rsidP="00D81825">
            <w:pPr>
              <w:rPr>
                <w:sz w:val="20"/>
                <w:szCs w:val="20"/>
              </w:rPr>
            </w:pPr>
          </w:p>
          <w:p w:rsidR="00D01842" w:rsidRPr="00D37EB7" w:rsidRDefault="00D01842" w:rsidP="00D81825">
            <w:pPr>
              <w:rPr>
                <w:sz w:val="20"/>
                <w:szCs w:val="20"/>
              </w:rPr>
            </w:pPr>
          </w:p>
          <w:p w:rsidR="00D01842" w:rsidRPr="00D37EB7" w:rsidRDefault="00D01842" w:rsidP="00D81825">
            <w:pPr>
              <w:rPr>
                <w:sz w:val="20"/>
                <w:szCs w:val="20"/>
              </w:rPr>
            </w:pPr>
          </w:p>
        </w:tc>
      </w:tr>
    </w:tbl>
    <w:p w:rsidR="00D01842" w:rsidRPr="00D37EB7" w:rsidRDefault="00D01842" w:rsidP="00D01842">
      <w:pPr>
        <w:rPr>
          <w:sz w:val="20"/>
          <w:szCs w:val="20"/>
        </w:rPr>
      </w:pPr>
    </w:p>
    <w:p w:rsidR="00D01842" w:rsidRPr="00D37EB7" w:rsidRDefault="00D01842" w:rsidP="00D01842">
      <w:pPr>
        <w:numPr>
          <w:ilvl w:val="0"/>
          <w:numId w:val="7"/>
        </w:numPr>
        <w:ind w:left="357" w:hanging="357"/>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01842" w:rsidRPr="00D37EB7" w:rsidTr="00D81825">
        <w:tc>
          <w:tcPr>
            <w:tcW w:w="8522" w:type="dxa"/>
            <w:tcBorders>
              <w:top w:val="single" w:sz="12" w:space="0" w:color="auto"/>
              <w:left w:val="single" w:sz="12" w:space="0" w:color="auto"/>
              <w:bottom w:val="single" w:sz="12" w:space="0" w:color="auto"/>
              <w:right w:val="single" w:sz="12" w:space="0" w:color="auto"/>
            </w:tcBorders>
          </w:tcPr>
          <w:p w:rsidR="00D01842" w:rsidRPr="00D37EB7" w:rsidRDefault="00D01842" w:rsidP="00D81825">
            <w:pPr>
              <w:rPr>
                <w:sz w:val="20"/>
                <w:szCs w:val="20"/>
              </w:rPr>
            </w:pPr>
          </w:p>
          <w:p w:rsidR="00D01842" w:rsidRPr="00D37EB7" w:rsidRDefault="00D01842" w:rsidP="00D81825">
            <w:pPr>
              <w:rPr>
                <w:sz w:val="20"/>
                <w:szCs w:val="20"/>
              </w:rPr>
            </w:pPr>
          </w:p>
          <w:p w:rsidR="00D01842" w:rsidRPr="00D37EB7" w:rsidRDefault="00D01842" w:rsidP="00D81825">
            <w:pPr>
              <w:rPr>
                <w:sz w:val="20"/>
                <w:szCs w:val="20"/>
              </w:rPr>
            </w:pPr>
          </w:p>
          <w:p w:rsidR="00D01842" w:rsidRPr="00D37EB7" w:rsidRDefault="00D01842" w:rsidP="00D81825">
            <w:pPr>
              <w:rPr>
                <w:sz w:val="20"/>
                <w:szCs w:val="20"/>
              </w:rPr>
            </w:pPr>
          </w:p>
          <w:p w:rsidR="00D01842" w:rsidRPr="00D37EB7" w:rsidRDefault="00D01842" w:rsidP="00D81825">
            <w:pPr>
              <w:rPr>
                <w:sz w:val="20"/>
                <w:szCs w:val="20"/>
              </w:rPr>
            </w:pPr>
          </w:p>
        </w:tc>
      </w:tr>
    </w:tbl>
    <w:p w:rsidR="00D01842" w:rsidRPr="00D37EB7" w:rsidRDefault="00D01842" w:rsidP="00D01842">
      <w:pPr>
        <w:rPr>
          <w:sz w:val="20"/>
          <w:szCs w:val="20"/>
        </w:rPr>
      </w:pPr>
    </w:p>
    <w:p w:rsidR="00D01842" w:rsidRPr="00D37EB7" w:rsidRDefault="00D01842" w:rsidP="00D01842">
      <w:pPr>
        <w:rPr>
          <w:sz w:val="20"/>
          <w:szCs w:val="20"/>
        </w:rPr>
      </w:pPr>
      <w:r w:rsidRPr="00D37EB7">
        <w:rPr>
          <w:sz w:val="20"/>
          <w:szCs w:val="20"/>
        </w:rPr>
        <w:t>Signed ______________________________ (Relevant Teacher)   Date ___________________________</w:t>
      </w:r>
    </w:p>
    <w:p w:rsidR="00D01842" w:rsidRPr="00D37EB7" w:rsidRDefault="00D01842" w:rsidP="00D01842">
      <w:pPr>
        <w:rPr>
          <w:sz w:val="20"/>
          <w:szCs w:val="20"/>
        </w:rPr>
      </w:pPr>
    </w:p>
    <w:p w:rsidR="00D01842" w:rsidRDefault="00D01842" w:rsidP="00D01842">
      <w:pPr>
        <w:rPr>
          <w:sz w:val="20"/>
          <w:szCs w:val="20"/>
        </w:rPr>
      </w:pPr>
      <w:r w:rsidRPr="00D37EB7">
        <w:rPr>
          <w:sz w:val="20"/>
          <w:szCs w:val="20"/>
        </w:rPr>
        <w:t>Date submitted to Principal/Deputy Principal ___________________</w:t>
      </w:r>
    </w:p>
    <w:p w:rsidR="00274D83" w:rsidRDefault="00274D83"/>
    <w:sectPr w:rsidR="00274D83" w:rsidSect="008D3A6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C9" w:rsidRDefault="005F47C9">
      <w:r>
        <w:separator/>
      </w:r>
    </w:p>
  </w:endnote>
  <w:endnote w:type="continuationSeparator" w:id="0">
    <w:p w:rsidR="005F47C9" w:rsidRDefault="005F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9084"/>
      <w:docPartObj>
        <w:docPartGallery w:val="Page Numbers (Bottom of Page)"/>
        <w:docPartUnique/>
      </w:docPartObj>
    </w:sdtPr>
    <w:sdtEndPr/>
    <w:sdtContent>
      <w:p w:rsidR="004B01A7" w:rsidRDefault="00D01842">
        <w:pPr>
          <w:pStyle w:val="Footer"/>
          <w:jc w:val="center"/>
        </w:pPr>
        <w:r>
          <w:fldChar w:fldCharType="begin"/>
        </w:r>
        <w:r>
          <w:instrText xml:space="preserve"> PAGE   \* MERGEFORMAT </w:instrText>
        </w:r>
        <w:r>
          <w:fldChar w:fldCharType="separate"/>
        </w:r>
        <w:r w:rsidR="00B4311E">
          <w:rPr>
            <w:noProof/>
          </w:rPr>
          <w:t>10</w:t>
        </w:r>
        <w:r>
          <w:rPr>
            <w:noProof/>
          </w:rPr>
          <w:fldChar w:fldCharType="end"/>
        </w:r>
      </w:p>
    </w:sdtContent>
  </w:sdt>
  <w:p w:rsidR="004B01A7" w:rsidRDefault="005F4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C9" w:rsidRDefault="005F47C9">
      <w:r>
        <w:separator/>
      </w:r>
    </w:p>
  </w:footnote>
  <w:footnote w:type="continuationSeparator" w:id="0">
    <w:p w:rsidR="005F47C9" w:rsidRDefault="005F4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351"/>
    <w:multiLevelType w:val="hybridMultilevel"/>
    <w:tmpl w:val="6ABE6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1A18BB"/>
    <w:multiLevelType w:val="hybridMultilevel"/>
    <w:tmpl w:val="BB787F3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13DC1A21"/>
    <w:multiLevelType w:val="hybridMultilevel"/>
    <w:tmpl w:val="F0B2A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B10027"/>
    <w:multiLevelType w:val="hybridMultilevel"/>
    <w:tmpl w:val="F920F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9D1631"/>
    <w:multiLevelType w:val="hybridMultilevel"/>
    <w:tmpl w:val="A622D9AA"/>
    <w:lvl w:ilvl="0" w:tplc="E1B2FB7A">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nsid w:val="299D3965"/>
    <w:multiLevelType w:val="hybridMultilevel"/>
    <w:tmpl w:val="4F62BF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98F7357"/>
    <w:multiLevelType w:val="hybridMultilevel"/>
    <w:tmpl w:val="54FE2F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BD8051D"/>
    <w:multiLevelType w:val="hybridMultilevel"/>
    <w:tmpl w:val="9426F52C"/>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D314BFC"/>
    <w:multiLevelType w:val="hybridMultilevel"/>
    <w:tmpl w:val="34227724"/>
    <w:lvl w:ilvl="0" w:tplc="3AB4603A">
      <w:start w:val="1"/>
      <w:numFmt w:val="decimal"/>
      <w:lvlText w:val="%1."/>
      <w:lvlJc w:val="left"/>
      <w:pPr>
        <w:ind w:left="720" w:hanging="360"/>
      </w:pPr>
      <w:rPr>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11">
    <w:nsid w:val="40566B43"/>
    <w:multiLevelType w:val="hybridMultilevel"/>
    <w:tmpl w:val="73BA1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82435E"/>
    <w:multiLevelType w:val="hybridMultilevel"/>
    <w:tmpl w:val="49D4B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5973A38"/>
    <w:multiLevelType w:val="hybridMultilevel"/>
    <w:tmpl w:val="8FEA89D2"/>
    <w:lvl w:ilvl="0" w:tplc="18090001">
      <w:start w:val="1"/>
      <w:numFmt w:val="bullet"/>
      <w:lvlText w:val=""/>
      <w:lvlJc w:val="left"/>
      <w:pPr>
        <w:ind w:left="1938" w:hanging="360"/>
      </w:pPr>
      <w:rPr>
        <w:rFonts w:ascii="Symbol" w:hAnsi="Symbol" w:hint="default"/>
      </w:rPr>
    </w:lvl>
    <w:lvl w:ilvl="1" w:tplc="18090003" w:tentative="1">
      <w:start w:val="1"/>
      <w:numFmt w:val="bullet"/>
      <w:lvlText w:val="o"/>
      <w:lvlJc w:val="left"/>
      <w:pPr>
        <w:ind w:left="2658" w:hanging="360"/>
      </w:pPr>
      <w:rPr>
        <w:rFonts w:ascii="Courier New" w:hAnsi="Courier New" w:cs="Courier New" w:hint="default"/>
      </w:rPr>
    </w:lvl>
    <w:lvl w:ilvl="2" w:tplc="18090005" w:tentative="1">
      <w:start w:val="1"/>
      <w:numFmt w:val="bullet"/>
      <w:lvlText w:val=""/>
      <w:lvlJc w:val="left"/>
      <w:pPr>
        <w:ind w:left="3378" w:hanging="360"/>
      </w:pPr>
      <w:rPr>
        <w:rFonts w:ascii="Wingdings" w:hAnsi="Wingdings" w:hint="default"/>
      </w:rPr>
    </w:lvl>
    <w:lvl w:ilvl="3" w:tplc="18090001" w:tentative="1">
      <w:start w:val="1"/>
      <w:numFmt w:val="bullet"/>
      <w:lvlText w:val=""/>
      <w:lvlJc w:val="left"/>
      <w:pPr>
        <w:ind w:left="4098" w:hanging="360"/>
      </w:pPr>
      <w:rPr>
        <w:rFonts w:ascii="Symbol" w:hAnsi="Symbol" w:hint="default"/>
      </w:rPr>
    </w:lvl>
    <w:lvl w:ilvl="4" w:tplc="18090003" w:tentative="1">
      <w:start w:val="1"/>
      <w:numFmt w:val="bullet"/>
      <w:lvlText w:val="o"/>
      <w:lvlJc w:val="left"/>
      <w:pPr>
        <w:ind w:left="4818" w:hanging="360"/>
      </w:pPr>
      <w:rPr>
        <w:rFonts w:ascii="Courier New" w:hAnsi="Courier New" w:cs="Courier New" w:hint="default"/>
      </w:rPr>
    </w:lvl>
    <w:lvl w:ilvl="5" w:tplc="18090005" w:tentative="1">
      <w:start w:val="1"/>
      <w:numFmt w:val="bullet"/>
      <w:lvlText w:val=""/>
      <w:lvlJc w:val="left"/>
      <w:pPr>
        <w:ind w:left="5538" w:hanging="360"/>
      </w:pPr>
      <w:rPr>
        <w:rFonts w:ascii="Wingdings" w:hAnsi="Wingdings" w:hint="default"/>
      </w:rPr>
    </w:lvl>
    <w:lvl w:ilvl="6" w:tplc="18090001" w:tentative="1">
      <w:start w:val="1"/>
      <w:numFmt w:val="bullet"/>
      <w:lvlText w:val=""/>
      <w:lvlJc w:val="left"/>
      <w:pPr>
        <w:ind w:left="6258" w:hanging="360"/>
      </w:pPr>
      <w:rPr>
        <w:rFonts w:ascii="Symbol" w:hAnsi="Symbol" w:hint="default"/>
      </w:rPr>
    </w:lvl>
    <w:lvl w:ilvl="7" w:tplc="18090003" w:tentative="1">
      <w:start w:val="1"/>
      <w:numFmt w:val="bullet"/>
      <w:lvlText w:val="o"/>
      <w:lvlJc w:val="left"/>
      <w:pPr>
        <w:ind w:left="6978" w:hanging="360"/>
      </w:pPr>
      <w:rPr>
        <w:rFonts w:ascii="Courier New" w:hAnsi="Courier New" w:cs="Courier New" w:hint="default"/>
      </w:rPr>
    </w:lvl>
    <w:lvl w:ilvl="8" w:tplc="18090005" w:tentative="1">
      <w:start w:val="1"/>
      <w:numFmt w:val="bullet"/>
      <w:lvlText w:val=""/>
      <w:lvlJc w:val="left"/>
      <w:pPr>
        <w:ind w:left="7698" w:hanging="360"/>
      </w:pPr>
      <w:rPr>
        <w:rFonts w:ascii="Wingdings" w:hAnsi="Wingdings" w:hint="default"/>
      </w:rPr>
    </w:lvl>
  </w:abstractNum>
  <w:abstractNum w:abstractNumId="14">
    <w:nsid w:val="72AC0129"/>
    <w:multiLevelType w:val="hybridMultilevel"/>
    <w:tmpl w:val="EB34D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BC21A18"/>
    <w:multiLevelType w:val="hybridMultilevel"/>
    <w:tmpl w:val="B126A86A"/>
    <w:lvl w:ilvl="0" w:tplc="1809000B">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num w:numId="1">
    <w:abstractNumId w:val="10"/>
  </w:num>
  <w:num w:numId="2">
    <w:abstractNumId w:val="4"/>
  </w:num>
  <w:num w:numId="3">
    <w:abstractNumId w:val="9"/>
  </w:num>
  <w:num w:numId="4">
    <w:abstractNumId w:val="5"/>
  </w:num>
  <w:num w:numId="5">
    <w:abstractNumId w:val="0"/>
  </w:num>
  <w:num w:numId="6">
    <w:abstractNumId w:val="8"/>
  </w:num>
  <w:num w:numId="7">
    <w:abstractNumId w:val="15"/>
  </w:num>
  <w:num w:numId="8">
    <w:abstractNumId w:val="11"/>
  </w:num>
  <w:num w:numId="9">
    <w:abstractNumId w:val="7"/>
  </w:num>
  <w:num w:numId="10">
    <w:abstractNumId w:val="14"/>
  </w:num>
  <w:num w:numId="11">
    <w:abstractNumId w:val="1"/>
  </w:num>
  <w:num w:numId="12">
    <w:abstractNumId w:val="2"/>
  </w:num>
  <w:num w:numId="13">
    <w:abstractNumId w:val="3"/>
  </w:num>
  <w:num w:numId="14">
    <w:abstractNumId w:val="12"/>
  </w:num>
  <w:num w:numId="15">
    <w:abstractNumId w:val="16"/>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42"/>
    <w:rsid w:val="00274D83"/>
    <w:rsid w:val="005F47C9"/>
    <w:rsid w:val="00B4311E"/>
    <w:rsid w:val="00D0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4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D01842"/>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D01842"/>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842"/>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rsid w:val="00D01842"/>
    <w:rPr>
      <w:rFonts w:ascii="Arial" w:eastAsia="Times New Roman" w:hAnsi="Arial" w:cs="Times New Roman"/>
      <w:b/>
      <w:color w:val="99CC00"/>
      <w:lang w:val="en-IE" w:eastAsia="en-IE"/>
    </w:rPr>
  </w:style>
  <w:style w:type="paragraph" w:styleId="NormalWeb">
    <w:name w:val="Normal (Web)"/>
    <w:basedOn w:val="Normal"/>
    <w:link w:val="NormalWebChar"/>
    <w:uiPriority w:val="99"/>
    <w:rsid w:val="00D01842"/>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D01842"/>
    <w:rPr>
      <w:rFonts w:ascii="Times New Roman" w:eastAsia="Times New Roman" w:hAnsi="Times New Roman" w:cs="Times New Roman"/>
      <w:sz w:val="24"/>
      <w:szCs w:val="20"/>
      <w:lang w:val="en-IE" w:eastAsia="en-IE"/>
    </w:rPr>
  </w:style>
  <w:style w:type="paragraph" w:customStyle="1" w:styleId="Default">
    <w:name w:val="Default"/>
    <w:uiPriority w:val="99"/>
    <w:rsid w:val="00D0184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D01842"/>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D01842"/>
    <w:pPr>
      <w:tabs>
        <w:tab w:val="center" w:pos="4513"/>
        <w:tab w:val="right" w:pos="9026"/>
      </w:tabs>
    </w:pPr>
  </w:style>
  <w:style w:type="character" w:customStyle="1" w:styleId="FooterChar">
    <w:name w:val="Footer Char"/>
    <w:basedOn w:val="DefaultParagraphFont"/>
    <w:link w:val="Footer"/>
    <w:uiPriority w:val="99"/>
    <w:rsid w:val="00D01842"/>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4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D01842"/>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D01842"/>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1842"/>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rsid w:val="00D01842"/>
    <w:rPr>
      <w:rFonts w:ascii="Arial" w:eastAsia="Times New Roman" w:hAnsi="Arial" w:cs="Times New Roman"/>
      <w:b/>
      <w:color w:val="99CC00"/>
      <w:lang w:val="en-IE" w:eastAsia="en-IE"/>
    </w:rPr>
  </w:style>
  <w:style w:type="paragraph" w:styleId="NormalWeb">
    <w:name w:val="Normal (Web)"/>
    <w:basedOn w:val="Normal"/>
    <w:link w:val="NormalWebChar"/>
    <w:uiPriority w:val="99"/>
    <w:rsid w:val="00D01842"/>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D01842"/>
    <w:rPr>
      <w:rFonts w:ascii="Times New Roman" w:eastAsia="Times New Roman" w:hAnsi="Times New Roman" w:cs="Times New Roman"/>
      <w:sz w:val="24"/>
      <w:szCs w:val="20"/>
      <w:lang w:val="en-IE" w:eastAsia="en-IE"/>
    </w:rPr>
  </w:style>
  <w:style w:type="paragraph" w:customStyle="1" w:styleId="Default">
    <w:name w:val="Default"/>
    <w:uiPriority w:val="99"/>
    <w:rsid w:val="00D01842"/>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D01842"/>
    <w:pPr>
      <w:spacing w:after="200" w:line="276" w:lineRule="auto"/>
      <w:ind w:left="720"/>
      <w:contextualSpacing/>
    </w:pPr>
    <w:rPr>
      <w:rFonts w:ascii="Calibri" w:eastAsia="Calibri" w:hAnsi="Calibri"/>
      <w:sz w:val="22"/>
      <w:szCs w:val="22"/>
      <w:lang w:val="en-US" w:eastAsia="en-US"/>
    </w:rPr>
  </w:style>
  <w:style w:type="paragraph" w:styleId="Footer">
    <w:name w:val="footer"/>
    <w:basedOn w:val="Normal"/>
    <w:link w:val="FooterChar"/>
    <w:uiPriority w:val="99"/>
    <w:unhideWhenUsed/>
    <w:rsid w:val="00D01842"/>
    <w:pPr>
      <w:tabs>
        <w:tab w:val="center" w:pos="4513"/>
        <w:tab w:val="right" w:pos="9026"/>
      </w:tabs>
    </w:pPr>
  </w:style>
  <w:style w:type="character" w:customStyle="1" w:styleId="FooterChar">
    <w:name w:val="Footer Char"/>
    <w:basedOn w:val="DefaultParagraphFont"/>
    <w:link w:val="Footer"/>
    <w:uiPriority w:val="99"/>
    <w:rsid w:val="00D0184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2618</Words>
  <Characters>14927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 Mahoney</dc:creator>
  <cp:lastModifiedBy>Pat O Mahoney</cp:lastModifiedBy>
  <cp:revision>2</cp:revision>
  <cp:lastPrinted>2022-05-26T15:03:00Z</cp:lastPrinted>
  <dcterms:created xsi:type="dcterms:W3CDTF">2022-05-25T09:00:00Z</dcterms:created>
  <dcterms:modified xsi:type="dcterms:W3CDTF">2022-05-26T15:03:00Z</dcterms:modified>
</cp:coreProperties>
</file>